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DFE" w:rsidRDefault="00317EC0" w:rsidP="00AF2DFE">
      <w:pPr>
        <w:jc w:val="center"/>
      </w:pPr>
      <w:r>
        <w:rPr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8240" wrapcoords="-158 0 -158 21442 21600 21442 21600 0 -158 0">
            <v:imagedata r:id="rId8" o:title=""/>
            <w10:wrap type="tight"/>
          </v:shape>
          <o:OLEObject Type="Embed" ProgID="AcroExch.Document.DC" ShapeID="_x0000_s1026" DrawAspect="Content" ObjectID="_1670056679" r:id="rId9"/>
        </w:object>
      </w:r>
      <w:r w:rsidR="00AF2DF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DFE" w:rsidRPr="00EA779B">
        <w:t xml:space="preserve">Osnovna škola Joakima Rakovca </w:t>
      </w:r>
      <w:r w:rsidR="00AF2DFE">
        <w:t xml:space="preserve">            Sveti Lovreč Pazenatički                       </w:t>
      </w:r>
      <w:r w:rsidR="00AF2DFE" w:rsidRPr="00EA779B">
        <w:t>Gradski trg 1, 52448 Sveti Lovreč                                  T</w:t>
      </w:r>
      <w:r w:rsidR="00AF2DFE">
        <w:t>el: 052/448-104, Fax:052/448-266</w:t>
      </w:r>
    </w:p>
    <w:p w:rsidR="00AF2DFE" w:rsidRPr="0023536A" w:rsidRDefault="00AF2DFE" w:rsidP="00AF2DFE">
      <w:pPr>
        <w:rPr>
          <w:sz w:val="18"/>
        </w:rPr>
      </w:pPr>
      <w:r w:rsidRPr="0023536A">
        <w:rPr>
          <w:sz w:val="18"/>
        </w:rPr>
        <w:t xml:space="preserve">e pošta: </w:t>
      </w:r>
      <w:hyperlink r:id="rId12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AF2DFE" w:rsidRDefault="00AF2DFE" w:rsidP="00AF2DFE"/>
    <w:p w:rsidR="007B0FB7" w:rsidRPr="005F1E09" w:rsidRDefault="00AF2DFE" w:rsidP="00AF2DFE">
      <w:pPr>
        <w:rPr>
          <w:rFonts w:ascii="Calibri Light" w:hAnsi="Calibri Light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AF2DFE" w:rsidRPr="004F6E0C" w:rsidRDefault="008361F0" w:rsidP="00AF2DFE">
      <w:pPr>
        <w:jc w:val="both"/>
      </w:pPr>
      <w:r w:rsidRPr="004F6E0C">
        <w:t>KLASA: 400-02/</w:t>
      </w:r>
      <w:r w:rsidR="004F6E0C" w:rsidRPr="004F6E0C">
        <w:t>20</w:t>
      </w:r>
      <w:r w:rsidR="00AF2DFE" w:rsidRPr="004F6E0C">
        <w:t>-01-01</w:t>
      </w:r>
    </w:p>
    <w:p w:rsidR="00AF2DFE" w:rsidRPr="004F6E0C" w:rsidRDefault="008361F0" w:rsidP="00AF2DFE">
      <w:pPr>
        <w:jc w:val="both"/>
      </w:pPr>
      <w:r w:rsidRPr="004F6E0C">
        <w:t>URBROJ: 2167-23-01-</w:t>
      </w:r>
      <w:r w:rsidR="004F6E0C" w:rsidRPr="004F6E0C">
        <w:t>20</w:t>
      </w:r>
      <w:r w:rsidR="00BF70E9" w:rsidRPr="004F6E0C">
        <w:t>-</w:t>
      </w:r>
      <w:r w:rsidR="004F6E0C" w:rsidRPr="004F6E0C">
        <w:t>6</w:t>
      </w:r>
      <w:r w:rsidRPr="004F6E0C">
        <w:tab/>
      </w:r>
    </w:p>
    <w:p w:rsidR="00BF70E9" w:rsidRPr="0004477C" w:rsidRDefault="0028126C" w:rsidP="00AF2DFE">
      <w:pPr>
        <w:jc w:val="both"/>
      </w:pPr>
      <w:r w:rsidRPr="004F6E0C">
        <w:t>Sveti Lovreč, 1</w:t>
      </w:r>
      <w:r w:rsidR="00142E8C" w:rsidRPr="004F6E0C">
        <w:t>5</w:t>
      </w:r>
      <w:r w:rsidR="00BF70E9" w:rsidRPr="004F6E0C">
        <w:t>.12.20</w:t>
      </w:r>
      <w:r w:rsidR="00142E8C" w:rsidRPr="004F6E0C">
        <w:t>20</w:t>
      </w:r>
      <w:r w:rsidR="00BF70E9" w:rsidRPr="004F6E0C">
        <w:t>.</w:t>
      </w:r>
    </w:p>
    <w:p w:rsidR="00AF2DFE" w:rsidRPr="005847E5" w:rsidRDefault="00AF2DFE" w:rsidP="005F1E09">
      <w:pPr>
        <w:jc w:val="center"/>
        <w:rPr>
          <w:b/>
        </w:rPr>
      </w:pPr>
    </w:p>
    <w:p w:rsidR="00AF2DFE" w:rsidRPr="005847E5" w:rsidRDefault="00AF2DFE" w:rsidP="005F1E09">
      <w:pPr>
        <w:jc w:val="center"/>
        <w:rPr>
          <w:b/>
        </w:rPr>
      </w:pPr>
    </w:p>
    <w:p w:rsidR="007B0FB7" w:rsidRPr="005847E5" w:rsidRDefault="007B0FB7" w:rsidP="005F1E09">
      <w:pPr>
        <w:jc w:val="center"/>
        <w:rPr>
          <w:b/>
        </w:rPr>
      </w:pPr>
      <w:r w:rsidRPr="005847E5">
        <w:rPr>
          <w:b/>
        </w:rPr>
        <w:t>OBRAZLO</w:t>
      </w:r>
      <w:r w:rsidR="00BE24B3" w:rsidRPr="005847E5">
        <w:rPr>
          <w:b/>
        </w:rPr>
        <w:t xml:space="preserve">ŽENJE </w:t>
      </w:r>
      <w:r w:rsidR="002A1D91">
        <w:rPr>
          <w:b/>
        </w:rPr>
        <w:t>FINANCIJSKOG PLANA ZA 202</w:t>
      </w:r>
      <w:r w:rsidR="00142E8C">
        <w:rPr>
          <w:b/>
        </w:rPr>
        <w:t>1</w:t>
      </w:r>
      <w:r w:rsidRPr="005847E5">
        <w:rPr>
          <w:b/>
        </w:rPr>
        <w:t>. GODINU</w:t>
      </w:r>
    </w:p>
    <w:p w:rsidR="007B0FB7" w:rsidRPr="005847E5" w:rsidRDefault="00C412B8" w:rsidP="005F1E09">
      <w:pPr>
        <w:jc w:val="center"/>
        <w:rPr>
          <w:b/>
        </w:rPr>
      </w:pPr>
      <w:r>
        <w:rPr>
          <w:b/>
        </w:rPr>
        <w:t>TE  PROJEKCIJA ZA 20</w:t>
      </w:r>
      <w:r w:rsidR="00527AFE">
        <w:rPr>
          <w:b/>
        </w:rPr>
        <w:t>2</w:t>
      </w:r>
      <w:r w:rsidR="00142E8C">
        <w:rPr>
          <w:b/>
        </w:rPr>
        <w:t>2</w:t>
      </w:r>
      <w:r w:rsidR="00527AFE">
        <w:rPr>
          <w:b/>
        </w:rPr>
        <w:t>. I  202</w:t>
      </w:r>
      <w:r w:rsidR="00142E8C">
        <w:rPr>
          <w:b/>
        </w:rPr>
        <w:t>3</w:t>
      </w:r>
      <w:r w:rsidR="007B0FB7" w:rsidRPr="005847E5">
        <w:rPr>
          <w:b/>
        </w:rPr>
        <w:t>. GODINU</w:t>
      </w:r>
    </w:p>
    <w:p w:rsidR="007B0FB7" w:rsidRPr="005847E5" w:rsidRDefault="007B0FB7" w:rsidP="005F1E09">
      <w:pPr>
        <w:jc w:val="both"/>
      </w:pPr>
    </w:p>
    <w:p w:rsidR="007B0FB7" w:rsidRPr="005847E5" w:rsidRDefault="007B0FB7" w:rsidP="005F1E09">
      <w:pPr>
        <w:jc w:val="both"/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bCs/>
          <w:lang w:eastAsia="en-US"/>
        </w:rPr>
      </w:pPr>
      <w:r w:rsidRPr="005847E5">
        <w:rPr>
          <w:b/>
          <w:bCs/>
          <w:lang w:eastAsia="en-US"/>
        </w:rPr>
        <w:t xml:space="preserve">Sažetak djelokruga rada Osnovne škole </w:t>
      </w:r>
      <w:r w:rsidR="00AF2DFE" w:rsidRPr="005847E5">
        <w:rPr>
          <w:b/>
          <w:bCs/>
          <w:lang w:eastAsia="en-US"/>
        </w:rPr>
        <w:t>Joakima Rakovca</w:t>
      </w:r>
    </w:p>
    <w:p w:rsidR="00ED2B8F" w:rsidRPr="005847E5" w:rsidRDefault="00ED2B8F" w:rsidP="005F1E09">
      <w:pPr>
        <w:autoSpaceDE w:val="0"/>
        <w:autoSpaceDN w:val="0"/>
        <w:adjustRightInd w:val="0"/>
        <w:jc w:val="both"/>
      </w:pPr>
    </w:p>
    <w:p w:rsidR="00AF2DFE" w:rsidRPr="005847E5" w:rsidRDefault="00AF2DFE" w:rsidP="00AF2DFE">
      <w:pPr>
        <w:ind w:firstLine="360"/>
        <w:jc w:val="both"/>
      </w:pPr>
      <w:r w:rsidRPr="005847E5">
        <w:t>Osnovna škola Joakima Rakovca Sveti Lovreč</w:t>
      </w:r>
      <w:r w:rsidR="00E96883">
        <w:t xml:space="preserve"> </w:t>
      </w:r>
      <w:r w:rsidRPr="005847E5">
        <w:t xml:space="preserve">Pazenatički obavlja javnu djelatnost sukladno Zakonu o odgoju i obrazovanju u osnovnoj i srednjoj školi. Škola djeluje na adresi Gradski trg 1, 52448 Sveti Lovreč. Telefonski broj je 052/448 104, e-mail adresa ured@os-jrakovca-svlovrecpazenaticki.skole.hr. Šifra škole je 18-490-001. </w:t>
      </w:r>
    </w:p>
    <w:p w:rsidR="00AF2DFE" w:rsidRPr="005847E5" w:rsidRDefault="001E21C6" w:rsidP="00AF2DFE">
      <w:pPr>
        <w:ind w:firstLine="360"/>
        <w:jc w:val="both"/>
      </w:pPr>
      <w:r>
        <w:t>Školu pohađa 126</w:t>
      </w:r>
      <w:r w:rsidR="00AF2DFE" w:rsidRPr="005847E5">
        <w:t xml:space="preserve"> učenik</w:t>
      </w:r>
      <w:r>
        <w:t>a</w:t>
      </w:r>
      <w:r w:rsidR="00AF2DFE" w:rsidRPr="005847E5">
        <w:t xml:space="preserve"> u 8 razrednih odjela. Nastava se odvija u jednoj smjeni u petodnevnom radnom tjednu. Neposrednom je radu s učenicima namijenjeno 8 učionica, 1 specijalizirana učionica, 4 nastavnička kabineta, knjižnica i sportska dvorana.</w:t>
      </w:r>
    </w:p>
    <w:p w:rsidR="00AF2DFE" w:rsidRPr="005847E5" w:rsidRDefault="00AF2DFE" w:rsidP="00AF2DFE">
      <w:pPr>
        <w:ind w:firstLine="360"/>
        <w:jc w:val="both"/>
      </w:pPr>
      <w:r w:rsidRPr="005847E5">
        <w:t>U školi se izvodi redovna, izborna, dodatna nastava, dopunska nastava i izvannastavne aktivnosti sukladno Nastavnom planu i programu, Godišnjem planu i programu rada Škole, te Ško</w:t>
      </w:r>
      <w:r w:rsidR="001E21C6">
        <w:t>lskom kurikulumu za školsku 2020</w:t>
      </w:r>
      <w:r w:rsidR="00527AFE">
        <w:t>./20</w:t>
      </w:r>
      <w:r w:rsidR="002727CF">
        <w:t>2</w:t>
      </w:r>
      <w:r w:rsidR="001E21C6">
        <w:t>1</w:t>
      </w:r>
      <w:r w:rsidRPr="005847E5">
        <w:t>. godinu.</w:t>
      </w:r>
    </w:p>
    <w:p w:rsidR="0004477C" w:rsidRDefault="00C630A6" w:rsidP="00C630A6">
      <w:pPr>
        <w:ind w:firstLine="360"/>
        <w:jc w:val="both"/>
      </w:pPr>
      <w:r w:rsidRPr="00C630A6">
        <w:t>U školi i</w:t>
      </w:r>
      <w:r w:rsidR="009F7B76">
        <w:t>ma 39 zaposlenika, od toga je 3</w:t>
      </w:r>
      <w:r w:rsidR="001E21C6">
        <w:t>1 učiteljica, učitelj, stručni</w:t>
      </w:r>
      <w:r w:rsidRPr="00C630A6">
        <w:t xml:space="preserve"> suradnik i osobnih asistenata, s punim i nepunim radnim vremenom. Tri učiteljice ostvaruju pravo na pola radnog vremena. U ško</w:t>
      </w:r>
      <w:r w:rsidR="002727CF">
        <w:t>li su još zaposleni ravnatelj</w:t>
      </w:r>
      <w:r w:rsidRPr="00C630A6">
        <w:t>, tajnik, voditelj računovodstva, domar, kuharica, dvije spremačice, te vozač školskog kombija.</w:t>
      </w:r>
      <w:r w:rsidR="00AF2DFE" w:rsidRPr="005847E5">
        <w:t xml:space="preserve">     </w:t>
      </w:r>
    </w:p>
    <w:p w:rsidR="00AF2DFE" w:rsidRPr="005847E5" w:rsidRDefault="002727CF" w:rsidP="00C630A6">
      <w:pPr>
        <w:ind w:firstLine="360"/>
        <w:jc w:val="both"/>
      </w:pPr>
      <w:r>
        <w:t>Ravnatelj</w:t>
      </w:r>
      <w:r w:rsidR="00AF2DFE" w:rsidRPr="005847E5">
        <w:t xml:space="preserve"> škole je </w:t>
      </w:r>
      <w:r>
        <w:t>Mladen Majušević, prof</w:t>
      </w:r>
      <w:r w:rsidR="00AF2DFE" w:rsidRPr="005847E5">
        <w:t>, tajnik škole je Mario Bratović, a predsjednica Školskog odbora Lolita Njegovan, prof.</w:t>
      </w:r>
    </w:p>
    <w:p w:rsidR="00AF2DFE" w:rsidRPr="005847E5" w:rsidRDefault="00AF2DFE" w:rsidP="00AF2DFE">
      <w:pPr>
        <w:ind w:firstLine="360"/>
        <w:jc w:val="both"/>
      </w:pPr>
      <w:r w:rsidRPr="005847E5">
        <w:t>Upis u sudski registar na Trgovačkom sudu u Pazinu Tt-09/2007-2 od 27.10.2009.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</w:pPr>
      <w:bookmarkStart w:id="0" w:name="_GoBack"/>
    </w:p>
    <w:bookmarkEnd w:id="0"/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</w:rPr>
      </w:pPr>
      <w:r w:rsidRPr="005847E5">
        <w:rPr>
          <w:b/>
        </w:rPr>
        <w:t>Naziv programa i vremensko razdoblje trajanja programa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</w:rPr>
      </w:pPr>
    </w:p>
    <w:p w:rsidR="00AF2DFE" w:rsidRPr="005847E5" w:rsidRDefault="007B0FB7" w:rsidP="00AF2DFE">
      <w:pPr>
        <w:jc w:val="both"/>
      </w:pPr>
      <w:r w:rsidRPr="005847E5">
        <w:t xml:space="preserve">  </w:t>
      </w:r>
      <w:r w:rsidR="00AF2DFE" w:rsidRPr="005847E5">
        <w:t xml:space="preserve">Prioritet škole je kvalitetan odgoj i osnovno obrazovanje učenika koji se provodi: </w:t>
      </w:r>
    </w:p>
    <w:p w:rsidR="00AF2DFE" w:rsidRPr="005847E5" w:rsidRDefault="00AF2DFE" w:rsidP="005847E5">
      <w:pPr>
        <w:pStyle w:val="ListParagraph"/>
        <w:numPr>
          <w:ilvl w:val="0"/>
          <w:numId w:val="20"/>
        </w:numPr>
        <w:spacing w:after="200" w:line="276" w:lineRule="auto"/>
        <w:jc w:val="both"/>
      </w:pPr>
      <w:r w:rsidRPr="005847E5">
        <w:t xml:space="preserve">kroz redovitu, izbornu, dodatnu, dopunsku nastavu i izvannastavne aktivnosti te na taj način učenici poboljšavaju svoje sposobnosti, kreativnost i talent za daljnje školovanje, </w:t>
      </w:r>
    </w:p>
    <w:p w:rsidR="00AF2DFE" w:rsidRPr="005847E5" w:rsidRDefault="00AF2DFE" w:rsidP="005847E5">
      <w:pPr>
        <w:pStyle w:val="ListParagraph"/>
        <w:numPr>
          <w:ilvl w:val="0"/>
          <w:numId w:val="20"/>
        </w:numPr>
        <w:spacing w:after="200" w:line="276" w:lineRule="auto"/>
        <w:jc w:val="both"/>
      </w:pPr>
      <w:r w:rsidRPr="005847E5">
        <w:t>stalnim podizanjem nastavnog standarda na višu razinu kroz usavršavanje učitelja sudjelovanjem na</w:t>
      </w:r>
      <w:r w:rsidR="00592B02">
        <w:t xml:space="preserve"> </w:t>
      </w:r>
      <w:r w:rsidRPr="005847E5">
        <w:t xml:space="preserve">stručnim skupovima županijske i državne razine u organizaciji MZO-a i Agencije za odgoj i obrazovanje, </w:t>
      </w:r>
    </w:p>
    <w:p w:rsidR="00AF2DFE" w:rsidRPr="005847E5" w:rsidRDefault="00AF2DFE" w:rsidP="00AF2DFE">
      <w:pPr>
        <w:pStyle w:val="ListParagraph"/>
        <w:numPr>
          <w:ilvl w:val="0"/>
          <w:numId w:val="21"/>
        </w:numPr>
        <w:spacing w:after="200" w:line="276" w:lineRule="auto"/>
        <w:jc w:val="both"/>
      </w:pPr>
      <w:r w:rsidRPr="005847E5">
        <w:t>stalnim projektima na razini škole koji se integriraju u redovitu nastavu, te koreliraju sa nastavnim</w:t>
      </w:r>
      <w:r w:rsidR="00592B02">
        <w:t xml:space="preserve"> </w:t>
      </w:r>
      <w:r w:rsidRPr="005847E5">
        <w:t xml:space="preserve">sadržajem kroz dodatni rad i izvannastavne aktivnosti, te uključenost </w:t>
      </w:r>
      <w:r w:rsidRPr="005847E5">
        <w:lastRenderedPageBreak/>
        <w:t>projektnog</w:t>
      </w:r>
      <w:r w:rsidR="00D815E8">
        <w:t xml:space="preserve"> </w:t>
      </w:r>
      <w:r w:rsidRPr="005847E5">
        <w:t xml:space="preserve">sadržaja u terensku i izvanučioničku nastavu uz dodatnu aktivnost učitelja i učenika. </w:t>
      </w:r>
    </w:p>
    <w:p w:rsidR="00ED6C54" w:rsidRPr="005847E5" w:rsidRDefault="00ED6C54" w:rsidP="005847E5">
      <w:pPr>
        <w:ind w:firstLine="360"/>
        <w:jc w:val="both"/>
      </w:pPr>
      <w:r w:rsidRPr="005847E5">
        <w:rPr>
          <w:lang w:eastAsia="en-US"/>
        </w:rPr>
        <w:t>Sredstva koja su potrebna za isplatu plaća djelatnika izračunavaju se na temelju koeficijenata složenosti poslova koji su propisani Uredbom o nazivima radnih mjesta i koeficijentima složenosti poslova  u javnim službama.</w:t>
      </w:r>
      <w:r w:rsidRPr="005847E5">
        <w:t xml:space="preserve">              </w:t>
      </w:r>
    </w:p>
    <w:p w:rsidR="00ED6C54" w:rsidRPr="005847E5" w:rsidRDefault="00ED6C54" w:rsidP="00ED6C54">
      <w:pPr>
        <w:jc w:val="both"/>
      </w:pPr>
      <w:r w:rsidRPr="005847E5">
        <w:t xml:space="preserve">         Ostali rashodi za zaposlene: izdaci za dar djeci, regres za godišnji odmor i božićnica  planirani su na osnovu sadašnjeg stanja. Trošak za isplatu jubilarnih nagrada ovisi o broju zaposlenih koji navršavaju broj godina rada potrebnih za ugovorenu isplatu. </w:t>
      </w:r>
    </w:p>
    <w:p w:rsidR="00D01D90" w:rsidRPr="005847E5" w:rsidRDefault="00D01D90" w:rsidP="005F1E09">
      <w:pPr>
        <w:jc w:val="both"/>
        <w:rPr>
          <w:rFonts w:eastAsia="Calibri"/>
          <w:b/>
        </w:rPr>
      </w:pPr>
    </w:p>
    <w:p w:rsidR="006D4797" w:rsidRPr="005847E5" w:rsidRDefault="00FC5664" w:rsidP="005F1E09">
      <w:pPr>
        <w:jc w:val="both"/>
      </w:pPr>
      <w:r w:rsidRPr="005847E5">
        <w:rPr>
          <w:rFonts w:eastAsia="Calibri"/>
          <w:b/>
        </w:rPr>
        <w:t>Materijalni rashodi OŠ</w:t>
      </w:r>
      <w:r w:rsidR="00D01D90" w:rsidRPr="005847E5">
        <w:rPr>
          <w:rFonts w:eastAsia="Calibri"/>
          <w:b/>
        </w:rPr>
        <w:t xml:space="preserve"> po kriterijima – minimalni standard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Redovna djelatnost škola financirana je iz decentralizacije iz koje se financiraju materijalni i financijski rashodi, rashode za materijal i dijelove za tekuće i investicijsko održavanje, usluge tekućeg i investicijskog održavanja. Izračun mjesečne dotacije provodi se na te</w:t>
      </w:r>
      <w:r w:rsidR="00AF2DFE" w:rsidRPr="005847E5">
        <w:rPr>
          <w:rFonts w:eastAsia="Calibri"/>
        </w:rPr>
        <w:t xml:space="preserve">melju izračuna po broju učenika, </w:t>
      </w:r>
      <w:r w:rsidRPr="005847E5">
        <w:rPr>
          <w:rFonts w:eastAsia="Calibri"/>
        </w:rPr>
        <w:t>po broju razrednih odjela</w:t>
      </w:r>
      <w:r w:rsidR="00AF2DFE" w:rsidRPr="005847E5">
        <w:rPr>
          <w:rFonts w:eastAsia="Calibri"/>
        </w:rPr>
        <w:t>, po broju zgrada škole</w:t>
      </w:r>
      <w:r w:rsidRPr="005847E5">
        <w:rPr>
          <w:rFonts w:eastAsia="Calibri"/>
        </w:rPr>
        <w:t>. Sredstva se troše namjenski i to  samo za financiranje materijalnih i financijskih rashoda (prema ekonomskoj klasifikaciji) nužnih za realizaciju nastavnog plana i programa.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Podmirivanje materijalnih rashoda i tekućih izdataka,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Kvalitetno odvijanje nastave i sigurnost učenika i djelatnika škole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Podmiruju se  troškovi za  službena putovanja, uredski materijal, energiju, materijal za tekuće održavanje, usluge telefona, pošte i prijevoza, prijevoz učenika, usluge tekućeg održavanja, komunalne usluge, računalne usluge, zdravstvene usluge, ostale usluge, ostale nespomenute rashode poslovanja.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Programi obrazovanja iznad standarda</w:t>
      </w:r>
    </w:p>
    <w:p w:rsidR="005F1E09" w:rsidRPr="005847E5" w:rsidRDefault="005F1E09" w:rsidP="005F1E09">
      <w:pPr>
        <w:jc w:val="both"/>
        <w:rPr>
          <w:rFonts w:eastAsia="Calibri"/>
          <w:b/>
        </w:rPr>
      </w:pPr>
    </w:p>
    <w:p w:rsidR="006D4797" w:rsidRPr="005847E5" w:rsidRDefault="005F1E09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Materijalni rashodi </w:t>
      </w:r>
      <w:r w:rsidR="002727CF">
        <w:rPr>
          <w:rFonts w:eastAsia="Calibri"/>
          <w:b/>
        </w:rPr>
        <w:t>OŠ</w:t>
      </w:r>
      <w:r w:rsidRPr="005847E5">
        <w:rPr>
          <w:rFonts w:eastAsia="Calibri"/>
          <w:b/>
        </w:rPr>
        <w:t xml:space="preserve"> po kriterijima – iznad standarda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Troškovi financirani  iz s</w:t>
      </w:r>
      <w:r w:rsidR="002727CF">
        <w:rPr>
          <w:rFonts w:eastAsia="Calibri"/>
        </w:rPr>
        <w:t>redstava iznad decentralizacije</w:t>
      </w:r>
      <w:r w:rsidRPr="005847E5">
        <w:rPr>
          <w:rFonts w:eastAsia="Calibri"/>
        </w:rPr>
        <w:t xml:space="preserve"> su troškovi prijevoza učenika, troškovi energenata, premija osiguranja i zdravstvenih pregleda.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Podmirivanje materijalnih rashoda i tekućih izdataka.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Kvalitetno odvijanje nastave i sigurnost učenika i djelatnika škole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5F1E09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Ž</w:t>
      </w:r>
      <w:r w:rsidR="002A1D91">
        <w:rPr>
          <w:rFonts w:eastAsia="Calibri"/>
          <w:b/>
        </w:rPr>
        <w:t>upanijska</w:t>
      </w:r>
      <w:r w:rsidR="00527AFE">
        <w:rPr>
          <w:rFonts w:eastAsia="Calibri"/>
          <w:b/>
        </w:rPr>
        <w:t xml:space="preserve"> i državna </w:t>
      </w:r>
      <w:r w:rsidR="006D4797" w:rsidRPr="005847E5">
        <w:rPr>
          <w:rFonts w:eastAsia="Calibri"/>
          <w:b/>
        </w:rPr>
        <w:t>natjecanja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Opis aktivnosti: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Sudjelovanje učenika OŠ </w:t>
      </w:r>
      <w:r w:rsidR="00AF2DFE" w:rsidRPr="005847E5">
        <w:rPr>
          <w:rFonts w:eastAsia="Calibri"/>
        </w:rPr>
        <w:t xml:space="preserve">Joakima Rakovca </w:t>
      </w:r>
      <w:r w:rsidRPr="005847E5">
        <w:rPr>
          <w:rFonts w:eastAsia="Calibri"/>
        </w:rPr>
        <w:t>na županijskim</w:t>
      </w:r>
      <w:r w:rsidR="00527AFE">
        <w:rPr>
          <w:rFonts w:eastAsia="Calibri"/>
        </w:rPr>
        <w:t xml:space="preserve"> i državnim</w:t>
      </w:r>
      <w:r w:rsidRPr="005847E5">
        <w:rPr>
          <w:rFonts w:eastAsia="Calibri"/>
        </w:rPr>
        <w:t xml:space="preserve"> natjecanjima. Nakon provedenih školskih natjecanja uslijedila su županijska natjecanja</w:t>
      </w:r>
      <w:r w:rsidR="003C121F">
        <w:rPr>
          <w:rFonts w:eastAsia="Calibri"/>
        </w:rPr>
        <w:t xml:space="preserve"> i državna natjecanja</w:t>
      </w:r>
      <w:r w:rsidR="00C630A6">
        <w:rPr>
          <w:rFonts w:eastAsia="Calibri"/>
        </w:rPr>
        <w:t>.</w:t>
      </w:r>
      <w:r w:rsidRPr="005847E5">
        <w:rPr>
          <w:rFonts w:eastAsia="Calibri"/>
        </w:rPr>
        <w:t xml:space="preserve"> Naši učenici pozvani su na župan</w:t>
      </w:r>
      <w:r w:rsidR="00AF2DFE" w:rsidRPr="005847E5">
        <w:rPr>
          <w:rFonts w:eastAsia="Calibri"/>
        </w:rPr>
        <w:t>ijsko natjecanje iz</w:t>
      </w:r>
      <w:r w:rsidR="003C121F">
        <w:rPr>
          <w:rFonts w:eastAsia="Calibri"/>
        </w:rPr>
        <w:t xml:space="preserve"> matematike,</w:t>
      </w:r>
      <w:r w:rsidR="00C630A6">
        <w:rPr>
          <w:rFonts w:eastAsia="Calibri"/>
        </w:rPr>
        <w:t xml:space="preserve"> tehničke kulture,</w:t>
      </w:r>
      <w:r w:rsidR="00D31B8B">
        <w:rPr>
          <w:rFonts w:eastAsia="Calibri"/>
        </w:rPr>
        <w:t xml:space="preserve"> likovne kulture, </w:t>
      </w:r>
      <w:r w:rsidR="00C630A6">
        <w:rPr>
          <w:rFonts w:eastAsia="Calibri"/>
        </w:rPr>
        <w:t>povijesti</w:t>
      </w:r>
      <w:r w:rsidR="00D31B8B">
        <w:rPr>
          <w:rFonts w:eastAsia="Calibri"/>
        </w:rPr>
        <w:t xml:space="preserve"> i </w:t>
      </w:r>
      <w:r w:rsidR="001E21C6">
        <w:rPr>
          <w:rFonts w:eastAsia="Calibri"/>
        </w:rPr>
        <w:t>biologije</w:t>
      </w:r>
      <w:r w:rsidR="00C630A6">
        <w:rPr>
          <w:rFonts w:eastAsia="Calibri"/>
        </w:rPr>
        <w:t>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Cilj provođenja školskih natjecanja je da se individualnim, mentorskim i timsko - suradničkim radom omogući učenicima da s obzirom na različite interese i mogućnosti razviju afinitete prema različitim nastavnim predmetima i sadržajima  Omogućiti djeci da kroz razne aktivnosti putem dodatne nastave pokažu svoja znanja i vještine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lastRenderedPageBreak/>
        <w:t xml:space="preserve">          Svaki učenik ima različite interese i potrebu da pokaže ono što zna. Škola je dužna osigurati izbor dodatne nastave različitih sadržaja kako bi svatko pronašao ono što mu odgovara.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Učenici se uključuju u dodatnu nastavu gdje im se pruža mogućnost samopotvrđivanja u raznim područjima, potiče zdrave odnose među članovima grupe i omogućuje ostvarivanje vlastitih interesa, znanja i vještina. Napredak se prati</w:t>
      </w:r>
      <w:r w:rsidR="005F1E09" w:rsidRPr="005847E5">
        <w:rPr>
          <w:rFonts w:eastAsia="Calibri"/>
        </w:rPr>
        <w:t xml:space="preserve"> tijekom cijele nastavne godine</w:t>
      </w:r>
      <w:r w:rsidRPr="005847E5">
        <w:rPr>
          <w:rFonts w:eastAsia="Calibri"/>
        </w:rPr>
        <w:t xml:space="preserve">. Učenici ostvaruju  izvrsne rezultate.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8D00AE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Mozaik 3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Opis aktivnosti: </w:t>
      </w:r>
    </w:p>
    <w:p w:rsidR="006D4797" w:rsidRPr="005847E5" w:rsidRDefault="006D4797" w:rsidP="005F1E09">
      <w:pPr>
        <w:jc w:val="both"/>
        <w:rPr>
          <w:rFonts w:eastAsiaTheme="minorEastAsia"/>
        </w:rPr>
      </w:pPr>
      <w:r w:rsidRPr="005847E5">
        <w:rPr>
          <w:rFonts w:eastAsia="Calibri"/>
        </w:rPr>
        <w:t xml:space="preserve">          </w:t>
      </w:r>
      <w:r w:rsidRPr="005847E5">
        <w:t>Projekt MOZAIK je sufinanciran iz sredstava Europskog socijalnog fonda na temelju Operativnog programa „Učinkoviti ljudski potencijali 2014.-2020.“Za ovu školsku godinu dobivena su  bespovratni</w:t>
      </w:r>
      <w:r w:rsidR="00FC6568" w:rsidRPr="005847E5">
        <w:t>h sredstava za projekt „MOZAIK 3</w:t>
      </w:r>
      <w:r w:rsidRPr="005847E5">
        <w:t>“ „</w:t>
      </w:r>
      <w:r w:rsidRPr="005847E5">
        <w:rPr>
          <w:iCs/>
        </w:rPr>
        <w:t>Osiguravanje pomoćnika u nastavi i stručnih komunikacijskih posrednika učenicima s teškoćama u razvoju u osnovnoškolskim i srednjoškolskim odgojno-obrazovnim ustanovama, faza II</w:t>
      </w:r>
      <w:r w:rsidR="00A44B22" w:rsidRPr="005847E5">
        <w:rPr>
          <w:iCs/>
        </w:rPr>
        <w:t>I,</w:t>
      </w:r>
      <w:r w:rsidRPr="005847E5">
        <w:t xml:space="preserve"> čime se osiguralo pomoćnike u nastavi za uče</w:t>
      </w:r>
      <w:r w:rsidR="001E21C6">
        <w:t xml:space="preserve">nike </w:t>
      </w:r>
      <w:r w:rsidR="00592B02">
        <w:t>s teškoćama u školskoj 2020./2021</w:t>
      </w:r>
      <w:r w:rsidRPr="005847E5">
        <w:t xml:space="preserve">. godini u školama u kojima je osnivač Istarska županija.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   </w:t>
      </w:r>
      <w:r w:rsidRPr="005847E5">
        <w:t xml:space="preserve">Projektom se želi pomoći učenicima s teškoćama u razvoju koji pohađaju osnovnoškolske i srednjoškolske programe u redovitim ili posebnim odgojno-obrazovnim ustanovama te imaju teškoće koje ih sprječavaju u funkcioniranju bez pomoći pomoćnika u nastavi/stručnog komunikacijskog posrednika. </w:t>
      </w:r>
      <w:r w:rsidRPr="005847E5">
        <w:rPr>
          <w:rFonts w:eastAsia="Calibri"/>
        </w:rPr>
        <w:t xml:space="preserve">       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  </w:t>
      </w:r>
      <w:r w:rsidRPr="005847E5">
        <w:t>Osiguranje pomoćnika učenicima s teškoćama u razvoju poboljšava njihov odgojno-obrazovni uspjeh, potiče uspješniju socijalizaciju i emocionalno funkcioniranje te donosi napredak u razvoju vještina i sposobnosti u školskoj sredini.</w:t>
      </w:r>
      <w:r w:rsidRPr="005847E5">
        <w:rPr>
          <w:rFonts w:eastAsia="Calibri"/>
        </w:rPr>
        <w:t xml:space="preserve">           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Zahvaljujući sredstvima iz programa osigurala su se sredstva za </w:t>
      </w:r>
      <w:r w:rsidR="00AF2DFE" w:rsidRPr="005847E5">
        <w:rPr>
          <w:rFonts w:eastAsia="Calibri"/>
        </w:rPr>
        <w:t xml:space="preserve">tri </w:t>
      </w:r>
      <w:r w:rsidRPr="005847E5">
        <w:rPr>
          <w:rFonts w:eastAsia="Calibri"/>
        </w:rPr>
        <w:t>pomoćnik</w:t>
      </w:r>
      <w:r w:rsidR="00AF2DFE" w:rsidRPr="005847E5">
        <w:rPr>
          <w:rFonts w:eastAsia="Calibri"/>
        </w:rPr>
        <w:t>a</w:t>
      </w:r>
      <w:r w:rsidR="00E96883">
        <w:rPr>
          <w:rFonts w:eastAsia="Calibri"/>
        </w:rPr>
        <w:t xml:space="preserve"> </w:t>
      </w:r>
      <w:r w:rsidR="00AF2DFE" w:rsidRPr="005847E5">
        <w:rPr>
          <w:rFonts w:eastAsia="Calibri"/>
        </w:rPr>
        <w:t>u nastavi za četiri</w:t>
      </w:r>
      <w:r w:rsidRPr="005847E5">
        <w:rPr>
          <w:rFonts w:eastAsia="Calibri"/>
        </w:rPr>
        <w:t xml:space="preserve"> učenika koji su imali potrebu za istima. Time se olakšalo i  poboljšalo njihovo integriranje i savladavanje u nastavnom procesu. </w:t>
      </w:r>
    </w:p>
    <w:p w:rsidR="00544144" w:rsidRPr="005847E5" w:rsidRDefault="00544144" w:rsidP="00E35319">
      <w:pPr>
        <w:jc w:val="both"/>
        <w:rPr>
          <w:rFonts w:eastAsia="Calibri"/>
          <w:b/>
        </w:rPr>
      </w:pPr>
    </w:p>
    <w:p w:rsidR="00E35319" w:rsidRPr="005847E5" w:rsidRDefault="00544144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Školska kuhinja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Plani</w:t>
      </w:r>
      <w:r w:rsidR="003C121F">
        <w:rPr>
          <w:rFonts w:eastAsia="Calibri"/>
        </w:rPr>
        <w:t>rani su rashodi po realnoj proc</w:t>
      </w:r>
      <w:r w:rsidRPr="005847E5">
        <w:rPr>
          <w:rFonts w:eastAsia="Calibri"/>
        </w:rPr>
        <w:t xml:space="preserve">jeni ostvarenja istih koji služe za financiranje prehrane učenika dok borave u školi u skladu s propisanim normativima koje donosi ministarstvo nadležno za zdravstvo. Tjedni jelovnik objavljuje se na školskoj oglasnoj ploči škole. U cilju očuvanja zdravlja učenika u školi se ne nudi brza hrana i gazirana pića. Prehrana se izvodi u blagovaonici škole. 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Cilj provođenja je da se djeca što zdravije hrane.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Omogućavanje svim učenicima mogućnost prehrane u školskoj ustanovi.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Broj učenika koji se hrane u školi svake godine se povećava. </w:t>
      </w:r>
      <w:r w:rsidR="00AF2DFE" w:rsidRPr="005847E5">
        <w:rPr>
          <w:rFonts w:eastAsia="Calibri"/>
        </w:rPr>
        <w:t>Ove školske godin</w:t>
      </w:r>
      <w:r w:rsidR="00C630A6">
        <w:rPr>
          <w:rFonts w:eastAsia="Calibri"/>
        </w:rPr>
        <w:t xml:space="preserve">e u školskoj kuhinji hrani se </w:t>
      </w:r>
      <w:r w:rsidR="003C121F">
        <w:rPr>
          <w:rFonts w:eastAsia="Calibri"/>
        </w:rPr>
        <w:t>11</w:t>
      </w:r>
      <w:r w:rsidR="001E21C6">
        <w:rPr>
          <w:rFonts w:eastAsia="Calibri"/>
        </w:rPr>
        <w:t>6</w:t>
      </w:r>
      <w:r w:rsidR="00AF2DFE" w:rsidRPr="005847E5">
        <w:rPr>
          <w:rFonts w:eastAsia="Calibri"/>
        </w:rPr>
        <w:t xml:space="preserve"> učenika.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</w:p>
    <w:p w:rsidR="005847E5" w:rsidRDefault="005847E5" w:rsidP="00E35319">
      <w:pPr>
        <w:jc w:val="both"/>
        <w:rPr>
          <w:rFonts w:eastAsia="Calibri"/>
          <w:b/>
        </w:rPr>
      </w:pPr>
    </w:p>
    <w:p w:rsidR="0004477C" w:rsidRDefault="0004477C" w:rsidP="00E35319">
      <w:pPr>
        <w:jc w:val="both"/>
        <w:rPr>
          <w:rFonts w:eastAsia="Calibri"/>
          <w:b/>
        </w:rPr>
      </w:pPr>
    </w:p>
    <w:p w:rsidR="00E35319" w:rsidRPr="005847E5" w:rsidRDefault="00660EEA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lastRenderedPageBreak/>
        <w:t>Produženi boravak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8D00AE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Produženi boravak neobvezan je oblik odgojno-obrazovnog rada namijenjen učenicima razredne nastave koji se provodi izvan redovite nastave i ima svoje pedagoške, odgojne, zdravstvene i socijalne vrijednosti.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Najvažniji je cilj omogućavanje stručne pomoći u rješavanju postavljanih zadataka, razvijanje i poticanje sposobnosti za samostalni i timski rad, te zbrinjavanje djece do povratka roditelja s posla. 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Omogućiti djetetu kvalitetan program i otkriti njegove potencijale kao jedinstvene osobe. Pripremiti dijete za daljnje obrazovanje i cjeloživotno učenje.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Program se </w:t>
      </w:r>
      <w:r w:rsidR="00AF2DFE" w:rsidRPr="005847E5">
        <w:rPr>
          <w:rFonts w:eastAsia="Calibri"/>
        </w:rPr>
        <w:t xml:space="preserve">provodi </w:t>
      </w:r>
      <w:r w:rsidR="003C121F">
        <w:rPr>
          <w:rFonts w:eastAsia="Calibri"/>
        </w:rPr>
        <w:t>kontinuirano</w:t>
      </w:r>
      <w:r w:rsidR="00AF2DFE" w:rsidRPr="005847E5">
        <w:rPr>
          <w:rFonts w:eastAsia="Calibri"/>
        </w:rPr>
        <w:t xml:space="preserve">, te je u isti </w:t>
      </w:r>
      <w:r w:rsidR="003C121F">
        <w:rPr>
          <w:rFonts w:eastAsia="Calibri"/>
        </w:rPr>
        <w:t>trenutno uključeno</w:t>
      </w:r>
      <w:r w:rsidR="001E21C6">
        <w:rPr>
          <w:rFonts w:eastAsia="Calibri"/>
        </w:rPr>
        <w:t xml:space="preserve"> 9</w:t>
      </w:r>
      <w:r w:rsidR="00AF2DFE" w:rsidRPr="005847E5">
        <w:rPr>
          <w:rFonts w:eastAsia="Calibri"/>
        </w:rPr>
        <w:t xml:space="preserve"> učenika.</w:t>
      </w:r>
    </w:p>
    <w:p w:rsidR="00AF2DFE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>Financiranje se provodi tako da troškove djelatnika (plaća i ostali materijalni troškovi, službena putovanja i stručno usav</w:t>
      </w:r>
      <w:r w:rsidR="005847E5">
        <w:rPr>
          <w:rFonts w:eastAsia="Calibri"/>
        </w:rPr>
        <w:t>ršavanje, zdravstvene preglede)</w:t>
      </w:r>
      <w:r w:rsidRPr="005847E5">
        <w:rPr>
          <w:rFonts w:eastAsia="Calibri"/>
        </w:rPr>
        <w:t xml:space="preserve"> </w:t>
      </w:r>
      <w:r w:rsidR="00AF2DFE" w:rsidRPr="005847E5">
        <w:t>sufinancira Općina Sveti Lovreč i Grad  Poreč, te roditelji.</w:t>
      </w:r>
    </w:p>
    <w:p w:rsidR="00AF2DFE" w:rsidRPr="005847E5" w:rsidRDefault="00AF2DFE" w:rsidP="00E35319">
      <w:pPr>
        <w:jc w:val="both"/>
        <w:rPr>
          <w:rFonts w:eastAsia="Calibri"/>
          <w:b/>
        </w:rPr>
      </w:pPr>
    </w:p>
    <w:p w:rsidR="00480133" w:rsidRPr="005847E5" w:rsidRDefault="00480133" w:rsidP="00480133">
      <w:pPr>
        <w:jc w:val="both"/>
        <w:rPr>
          <w:rFonts w:eastAsia="Calibri"/>
          <w:b/>
        </w:rPr>
      </w:pP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Zavičajna nastava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t xml:space="preserve">          Ideja o Zavičajnoj nastavi na području Istarske županije te njena implementacija u predškolske i  školske ustanove inicirana je s ciljem očuvanja istarskih posebnosti, bogate multikulturalnosti, povijesti i tradicije. Voljeti svoj kraj uči se od malih nogu, što je i polazišna točka samog projekta koji djecu želi upoznati sa šarolikim multikulturnim istarskim identitetom, njenom tradicijom, običajima i poviješću.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480133" w:rsidRPr="005847E5" w:rsidRDefault="00480133" w:rsidP="005847E5">
      <w:pPr>
        <w:ind w:firstLine="708"/>
        <w:jc w:val="both"/>
        <w:rPr>
          <w:rFonts w:eastAsiaTheme="minorEastAsia"/>
        </w:rPr>
      </w:pPr>
      <w:r w:rsidRPr="005847E5">
        <w:t xml:space="preserve">Projektom se žele sakupiti svi oni radovi, pjesme, aktivnosti, saznanja, istraživanja koje vrtići i škole provode marljivo, tiho, samozatajno tijekom godina. Želi ih se smjestiti na jedno mjesto kako bi vidjeli koliko zapravo radimo na očuvanju našeg identiteta, našeg postojanja u našim vrtićima, školama i društvu. 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480133" w:rsidRPr="005847E5" w:rsidRDefault="00480133" w:rsidP="00480133">
      <w:pPr>
        <w:jc w:val="both"/>
      </w:pPr>
      <w:r w:rsidRPr="005847E5">
        <w:rPr>
          <w:rFonts w:eastAsia="Calibri"/>
        </w:rPr>
        <w:t xml:space="preserve">            </w:t>
      </w:r>
      <w:r w:rsidRPr="005847E5">
        <w:t xml:space="preserve">Kroz projekt učenici upoznaju kulturu i jezik svog zavičaja, istarsko pjesništvo i tradicijsku glazbu. </w:t>
      </w:r>
      <w:r w:rsidRPr="005847E5">
        <w:rPr>
          <w:rFonts w:eastAsia="Calibri"/>
        </w:rPr>
        <w:t xml:space="preserve"> </w:t>
      </w:r>
      <w:r w:rsidRPr="005847E5">
        <w:t>Razvijaju ljubav prema istarskoj narodnoj riječi,  glazbi, upoznaju se sa  starim istarskim instrumentima i savladavaju osnove sviranja i plesanja istarskih plesova.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AF2DFE" w:rsidRPr="005847E5" w:rsidRDefault="00480133" w:rsidP="00AF2DFE">
      <w:pPr>
        <w:jc w:val="both"/>
      </w:pPr>
      <w:r w:rsidRPr="005847E5">
        <w:t xml:space="preserve">          </w:t>
      </w:r>
      <w:r w:rsidR="00AF2DFE" w:rsidRPr="005847E5">
        <w:t xml:space="preserve">Već dugi niz godina pod motom „Da se ne zabi“ u OŠ Joakima Rakovca provodimo različite aktivnosti  kroz koje potičemo učenike na vraćanje svojim korijenima. S učenicima istražujemo i proučavamo zavičajne posebnosti i prošlost, njegujemo domaću besidu, usmenu zavičajnu književnost, folklorno stvaralaštvo na području glazbe, plesa, običaja, priča i tradicionalnih igara kako bi izgradili pozitivan odnos prema prirodnoj i kulturnoj baštini svog zavičaja. Pridavanje pozornosti očuvanju zavičajnog blaga osobito je bitno u današnjem svijetu kada se pod utjecajem globalizacije događaju velike promjene, posebice na području kulture. </w:t>
      </w:r>
      <w:r w:rsidR="001E21C6">
        <w:t>Tako je u školskoj godini 2020./2021</w:t>
      </w:r>
      <w:r w:rsidR="002E4A9D">
        <w:t>. u tijeku projekt Maslina koji</w:t>
      </w:r>
      <w:r w:rsidR="001E21C6">
        <w:t xml:space="preserve"> za cilj ima </w:t>
      </w:r>
      <w:r w:rsidR="00AF2DFE" w:rsidRPr="005847E5">
        <w:t xml:space="preserve"> </w:t>
      </w:r>
      <w:r w:rsidR="001E21C6">
        <w:rPr>
          <w:rFonts w:eastAsia="Calibri"/>
        </w:rPr>
        <w:t>implementaciju</w:t>
      </w:r>
      <w:r w:rsidR="001E21C6" w:rsidRPr="00E253EC">
        <w:rPr>
          <w:rFonts w:eastAsia="Calibri"/>
        </w:rPr>
        <w:t xml:space="preserve"> zavičajne sadržaje u nastav</w:t>
      </w:r>
      <w:r w:rsidR="001E21C6">
        <w:rPr>
          <w:rFonts w:eastAsia="Calibri"/>
        </w:rPr>
        <w:t>ne planove i programe, njegovanje ishodišta</w:t>
      </w:r>
      <w:r w:rsidR="001E21C6" w:rsidRPr="00E253EC">
        <w:rPr>
          <w:rFonts w:eastAsia="Calibri"/>
        </w:rPr>
        <w:t xml:space="preserve"> zavičajnosti u širem interkulturalnom i multikulturalnom kontekstu</w:t>
      </w:r>
      <w:r w:rsidR="001E21C6">
        <w:rPr>
          <w:rFonts w:eastAsia="Calibri"/>
          <w:b/>
        </w:rPr>
        <w:t>,</w:t>
      </w:r>
      <w:r w:rsidR="001E21C6" w:rsidRPr="00E253EC">
        <w:rPr>
          <w:rFonts w:eastAsia="Calibri"/>
          <w:b/>
        </w:rPr>
        <w:t xml:space="preserve">  </w:t>
      </w:r>
      <w:r w:rsidR="001E21C6">
        <w:rPr>
          <w:rFonts w:eastAsia="Calibri"/>
        </w:rPr>
        <w:t>razvijanje</w:t>
      </w:r>
      <w:r w:rsidR="001E21C6" w:rsidRPr="00E253EC">
        <w:rPr>
          <w:rFonts w:eastAsia="Calibri"/>
        </w:rPr>
        <w:t xml:space="preserve"> ljubav</w:t>
      </w:r>
      <w:r w:rsidR="001E21C6">
        <w:rPr>
          <w:rFonts w:eastAsia="Calibri"/>
        </w:rPr>
        <w:t>i i pravilog</w:t>
      </w:r>
      <w:r w:rsidR="001E21C6" w:rsidRPr="00E253EC">
        <w:rPr>
          <w:rFonts w:eastAsia="Calibri"/>
        </w:rPr>
        <w:t xml:space="preserve"> odnos</w:t>
      </w:r>
      <w:r w:rsidR="001E21C6">
        <w:rPr>
          <w:rFonts w:eastAsia="Calibri"/>
        </w:rPr>
        <w:t>a</w:t>
      </w:r>
      <w:r w:rsidR="001E21C6" w:rsidRPr="00E253EC">
        <w:rPr>
          <w:rFonts w:eastAsia="Calibri"/>
        </w:rPr>
        <w:t xml:space="preserve"> prema prirodno</w:t>
      </w:r>
      <w:r w:rsidR="001E21C6">
        <w:rPr>
          <w:rFonts w:eastAsia="Calibri"/>
        </w:rPr>
        <w:t>j i povijesnoj baštini zavičaja te razvijanje</w:t>
      </w:r>
      <w:r w:rsidR="001E21C6" w:rsidRPr="00E253EC">
        <w:rPr>
          <w:rFonts w:eastAsia="Calibri"/>
        </w:rPr>
        <w:t xml:space="preserve"> interes</w:t>
      </w:r>
      <w:r w:rsidR="001E21C6">
        <w:rPr>
          <w:rFonts w:eastAsia="Calibri"/>
        </w:rPr>
        <w:t>a</w:t>
      </w:r>
      <w:r w:rsidR="001E21C6" w:rsidRPr="00E253EC">
        <w:rPr>
          <w:rFonts w:eastAsia="Calibri"/>
        </w:rPr>
        <w:t xml:space="preserve"> za</w:t>
      </w:r>
      <w:r w:rsidR="001E21C6">
        <w:rPr>
          <w:rFonts w:eastAsia="Calibri"/>
        </w:rPr>
        <w:t xml:space="preserve"> sadržaje iz prošlosti i  poticanje  istraživačkog</w:t>
      </w:r>
      <w:r w:rsidR="001E21C6" w:rsidRPr="00E253EC">
        <w:rPr>
          <w:rFonts w:eastAsia="Calibri"/>
        </w:rPr>
        <w:t xml:space="preserve">  rad</w:t>
      </w:r>
      <w:r w:rsidR="001E21C6">
        <w:rPr>
          <w:rFonts w:eastAsia="Calibri"/>
        </w:rPr>
        <w:t>a,  mašte</w:t>
      </w:r>
      <w:r w:rsidR="001E21C6" w:rsidRPr="00E253EC">
        <w:rPr>
          <w:rFonts w:eastAsia="Calibri"/>
        </w:rPr>
        <w:t xml:space="preserve"> i kreativnost</w:t>
      </w:r>
      <w:r w:rsidR="001E21C6">
        <w:rPr>
          <w:rFonts w:eastAsia="Calibri"/>
        </w:rPr>
        <w:t>i.</w:t>
      </w:r>
    </w:p>
    <w:p w:rsidR="00B0281E" w:rsidRPr="005847E5" w:rsidRDefault="00B0281E" w:rsidP="00E35319">
      <w:pPr>
        <w:jc w:val="both"/>
        <w:rPr>
          <w:rFonts w:eastAsia="Calibri"/>
          <w:b/>
        </w:rPr>
      </w:pPr>
    </w:p>
    <w:p w:rsidR="002E4A9D" w:rsidRDefault="002E4A9D" w:rsidP="00E35319">
      <w:pPr>
        <w:jc w:val="both"/>
        <w:rPr>
          <w:rFonts w:eastAsia="Calibri"/>
          <w:b/>
        </w:rPr>
      </w:pPr>
    </w:p>
    <w:p w:rsidR="00E35319" w:rsidRPr="005847E5" w:rsidRDefault="002F3935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lastRenderedPageBreak/>
        <w:t>Školska shema</w:t>
      </w:r>
    </w:p>
    <w:p w:rsidR="002F3935" w:rsidRPr="005847E5" w:rsidRDefault="00594598" w:rsidP="005847E5">
      <w:r w:rsidRPr="005847E5">
        <w:t xml:space="preserve">              </w:t>
      </w:r>
      <w:r w:rsidR="002F3935" w:rsidRPr="005847E5">
        <w:t>Radi povećanja unosa svježeg voća i povrća te mlijeka i mliječnih proizvoda, kao i podizanja svijesti o značaju zdrave prehrane kod školske djece</w:t>
      </w:r>
      <w:r w:rsidR="00C630A6">
        <w:t xml:space="preserve">, Škola je uključena u projekt Školske sheme  - </w:t>
      </w:r>
      <w:r w:rsidR="002F3935" w:rsidRPr="005847E5">
        <w:t>besplatni</w:t>
      </w:r>
      <w:r w:rsidR="00C630A6">
        <w:t xml:space="preserve"> obroci</w:t>
      </w:r>
      <w:r w:rsidR="002F3935" w:rsidRPr="005847E5">
        <w:t xml:space="preserve"> voća, povrća </w:t>
      </w:r>
      <w:r w:rsidR="005847E5">
        <w:t xml:space="preserve">i </w:t>
      </w:r>
      <w:r w:rsidR="002F3935" w:rsidRPr="005847E5">
        <w:t xml:space="preserve">mlijeka za školsku djecu. </w:t>
      </w:r>
      <w:r w:rsidR="002F3935" w:rsidRPr="005847E5">
        <w:br/>
      </w:r>
      <w:r w:rsidR="002F3935" w:rsidRPr="005847E5">
        <w:br/>
        <w:t>Svaka škola koja želi sudjelovati u Školskoj shemi odabrat će lokalnog dobavljača koji će isporučivati voće i povrće (100-150 g po djetetu tjedno) i mlijeko, jogurt, vrhnje i sl. (0,15-0,25 l po djetetu tjedno). Voće i povrće isporučivat će se i raspodjeljivati najmanje jednom tjedno, a mlijeko i mliječni proizvodi jednom tjedno najmanje 12 tjedana u nastavne dane u skladu sa školskim kalendarom tijekom cijele školske godine.</w:t>
      </w:r>
    </w:p>
    <w:p w:rsidR="002F3935" w:rsidRPr="005847E5" w:rsidRDefault="002F3935" w:rsidP="00E35319">
      <w:pPr>
        <w:jc w:val="both"/>
        <w:rPr>
          <w:rFonts w:eastAsia="Calibri"/>
          <w:b/>
        </w:rPr>
      </w:pPr>
    </w:p>
    <w:p w:rsidR="00C56D9F" w:rsidRPr="005847E5" w:rsidRDefault="00C56D9F" w:rsidP="00E35319">
      <w:pPr>
        <w:jc w:val="both"/>
        <w:rPr>
          <w:rFonts w:eastAsia="Calibri"/>
        </w:rPr>
      </w:pP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Opremanje u osnovnim školama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          </w:t>
      </w:r>
      <w:r w:rsidRPr="005847E5">
        <w:rPr>
          <w:rFonts w:eastAsia="Calibri"/>
        </w:rPr>
        <w:t xml:space="preserve">Sredstvima Općine </w:t>
      </w:r>
      <w:r w:rsidR="00142E8C">
        <w:rPr>
          <w:rFonts w:eastAsia="Calibri"/>
        </w:rPr>
        <w:t>Sveti Lovreč, Grada Poreča</w:t>
      </w:r>
      <w:r w:rsidR="00AF2DFE" w:rsidRPr="005847E5">
        <w:rPr>
          <w:rFonts w:eastAsia="Calibri"/>
        </w:rPr>
        <w:t xml:space="preserve"> i </w:t>
      </w:r>
      <w:r w:rsidRPr="005847E5">
        <w:rPr>
          <w:rFonts w:eastAsia="Calibri"/>
        </w:rPr>
        <w:t>donacijama nastoji se unaprijediti rad škole sudjelovanjem u suvremenim promjenama, poticanjem uvođenje i primjena novih metoda i oblika nastavnoga i školskog rada.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  <w:b/>
        </w:rPr>
        <w:t xml:space="preserve">          </w:t>
      </w:r>
      <w:r w:rsidRPr="005847E5">
        <w:rPr>
          <w:rFonts w:eastAsia="Calibri"/>
        </w:rPr>
        <w:t>Sredstva su predviđena za nabavu knjiga za školsku knjižnicu i nabavu</w:t>
      </w:r>
      <w:r w:rsidR="00E0038F">
        <w:rPr>
          <w:rFonts w:eastAsia="Calibri"/>
        </w:rPr>
        <w:t xml:space="preserve"> informatičke opreme</w:t>
      </w:r>
      <w:r w:rsidR="00142E8C">
        <w:rPr>
          <w:rFonts w:eastAsia="Calibri"/>
        </w:rPr>
        <w:t>, uredskog namještaja</w:t>
      </w:r>
      <w:r w:rsidR="00E0038F">
        <w:rPr>
          <w:rFonts w:eastAsia="Calibri"/>
        </w:rPr>
        <w:t xml:space="preserve"> i ostale</w:t>
      </w:r>
      <w:r w:rsidRPr="005847E5">
        <w:rPr>
          <w:rFonts w:eastAsia="Calibri"/>
        </w:rPr>
        <w:t xml:space="preserve"> opreme, a ostvaruju se iz proračuna Općine </w:t>
      </w:r>
      <w:r w:rsidR="00AF2DFE" w:rsidRPr="005847E5">
        <w:rPr>
          <w:rFonts w:eastAsia="Calibri"/>
        </w:rPr>
        <w:t>Sveti Lovreč</w:t>
      </w:r>
      <w:r w:rsidR="005847E5">
        <w:rPr>
          <w:rFonts w:eastAsia="Calibri"/>
        </w:rPr>
        <w:t xml:space="preserve"> i vlastitih sredstava.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Cilj je nabaviti opremu koja je neophodna za održavanje nastavnog plana i programa.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7B0FB7" w:rsidRPr="002A1D91" w:rsidRDefault="00E35319" w:rsidP="005F1E09">
      <w:pPr>
        <w:jc w:val="both"/>
      </w:pPr>
      <w:r w:rsidRPr="002A1D91">
        <w:rPr>
          <w:rFonts w:eastAsia="Calibri"/>
        </w:rPr>
        <w:t xml:space="preserve">         </w:t>
      </w:r>
      <w:r w:rsidR="00E0038F" w:rsidRPr="002A1D91">
        <w:rPr>
          <w:rFonts w:eastAsia="Calibri"/>
          <w:szCs w:val="22"/>
        </w:rPr>
        <w:t xml:space="preserve">Zahvaljujući ranije navedenim izvorima financiranja, Škola je u </w:t>
      </w:r>
      <w:r w:rsidR="002A1D91" w:rsidRPr="002A1D91">
        <w:rPr>
          <w:rFonts w:eastAsia="Calibri"/>
          <w:szCs w:val="22"/>
        </w:rPr>
        <w:t>20</w:t>
      </w:r>
      <w:r w:rsidR="00142E8C">
        <w:rPr>
          <w:rFonts w:eastAsia="Calibri"/>
          <w:szCs w:val="22"/>
        </w:rPr>
        <w:t>20</w:t>
      </w:r>
      <w:r w:rsidR="00E0038F" w:rsidRPr="002A1D91">
        <w:rPr>
          <w:rFonts w:eastAsia="Calibri"/>
          <w:szCs w:val="22"/>
        </w:rPr>
        <w:t xml:space="preserve">. godini </w:t>
      </w:r>
      <w:r w:rsidR="00142E8C">
        <w:rPr>
          <w:rFonts w:eastAsia="Calibri"/>
          <w:szCs w:val="22"/>
        </w:rPr>
        <w:t>obnovila dječje igralište, ulaznu fasadu Škole, uredila parkiralište ispred Škole, te dodatno opremila Školu informatičkom i dr. opremom nužnom za rad Škole.</w:t>
      </w:r>
    </w:p>
    <w:p w:rsidR="00A06D59" w:rsidRPr="005847E5" w:rsidRDefault="00A06D59" w:rsidP="005F1E09">
      <w:pPr>
        <w:jc w:val="both"/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bCs/>
          <w:lang w:eastAsia="en-US"/>
        </w:rPr>
      </w:pPr>
      <w:r w:rsidRPr="005847E5">
        <w:rPr>
          <w:b/>
          <w:bCs/>
          <w:lang w:eastAsia="en-US"/>
        </w:rPr>
        <w:t>Obrazloženje programa rada školske ustanove</w:t>
      </w:r>
    </w:p>
    <w:p w:rsidR="00AF5963" w:rsidRPr="005847E5" w:rsidRDefault="00AF5963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F2DFE" w:rsidRPr="005847E5" w:rsidRDefault="00AF2DFE" w:rsidP="00AF2DFE">
      <w:pPr>
        <w:ind w:firstLine="360"/>
        <w:jc w:val="both"/>
      </w:pPr>
      <w:r w:rsidRPr="005847E5">
        <w:t>Školska ustanova donosi Godišnji operativni plan prema planu i programu koje je donijelo Ministarstvo znanosti i obrazovanja.</w:t>
      </w:r>
    </w:p>
    <w:p w:rsidR="00AF2DFE" w:rsidRPr="005847E5" w:rsidRDefault="00AF2DFE" w:rsidP="00AF2DFE">
      <w:pPr>
        <w:ind w:firstLine="360"/>
        <w:jc w:val="both"/>
      </w:pPr>
      <w:r w:rsidRPr="005847E5">
        <w:t>Planovi se donose za nastavnu, a ne fiskalnu godinu, te je to uzrok mnogim odstupanjima u izvršenju financijskih planova. Mnoge aktivnost se zbog inih razloga mogu pomaknuti unutar školske godine iz jednog polugodišta u drugo što uzrokuje promjene u izvršenju financijskog plana za dvije fiskalne godine.</w:t>
      </w:r>
    </w:p>
    <w:p w:rsidR="00840055" w:rsidRPr="005847E5" w:rsidRDefault="00840055" w:rsidP="00840055">
      <w:pPr>
        <w:pStyle w:val="ListParagraph"/>
        <w:contextualSpacing w:val="0"/>
        <w:jc w:val="both"/>
      </w:pPr>
    </w:p>
    <w:p w:rsidR="00840055" w:rsidRPr="005847E5" w:rsidRDefault="00840055" w:rsidP="00840055">
      <w:pPr>
        <w:jc w:val="both"/>
      </w:pPr>
      <w:r w:rsidRPr="005847E5">
        <w:t xml:space="preserve">          Od izbornih programa </w:t>
      </w:r>
      <w:r w:rsidR="00C56D9F">
        <w:t>postoji</w:t>
      </w:r>
      <w:r w:rsidRPr="005847E5">
        <w:t xml:space="preserve"> vjeronauk od prvog do osmog razreda, </w:t>
      </w:r>
      <w:r w:rsidR="00AF2DFE" w:rsidRPr="005847E5">
        <w:t>njemački jezik od</w:t>
      </w:r>
      <w:r w:rsidRPr="005847E5">
        <w:t xml:space="preserve"> četvrto</w:t>
      </w:r>
      <w:r w:rsidR="00C56D9F">
        <w:t>g do osmog razreda i informatika</w:t>
      </w:r>
      <w:r w:rsidRPr="005847E5">
        <w:t xml:space="preserve"> za učenike od petog do osmog razreda. Kroz te programe učenici zadovoljavaju svoje potrebe za većim znanjem, a posebno su motivirani za učenje stranih jezika. </w:t>
      </w:r>
    </w:p>
    <w:p w:rsidR="00840055" w:rsidRPr="005847E5" w:rsidRDefault="00840055" w:rsidP="00840055">
      <w:pPr>
        <w:jc w:val="both"/>
      </w:pPr>
      <w:r w:rsidRPr="005847E5">
        <w:t xml:space="preserve">          Dodatni programi su organizirani gotovo za sve nastavne predmete gdje se učenici žele dodatno obrazovati. </w:t>
      </w:r>
    </w:p>
    <w:p w:rsidR="00E0038F" w:rsidRDefault="00840055" w:rsidP="00AF2DFE">
      <w:pPr>
        <w:jc w:val="both"/>
      </w:pPr>
      <w:r w:rsidRPr="005847E5">
        <w:t xml:space="preserve">         Izvannastavne aktivnosti su</w:t>
      </w:r>
      <w:r w:rsidR="00AF2DFE" w:rsidRPr="005847E5">
        <w:t xml:space="preserve"> u našoj školi jako zastupljene te ove školske godine </w:t>
      </w:r>
      <w:r w:rsidR="00C56D9F">
        <w:t>djeluje</w:t>
      </w:r>
      <w:r w:rsidR="00AF2DFE" w:rsidRPr="005847E5">
        <w:t xml:space="preserve"> ukupno 19 grupa.</w:t>
      </w:r>
    </w:p>
    <w:p w:rsidR="00E0038F" w:rsidRPr="005847E5" w:rsidRDefault="00E0038F" w:rsidP="00AF2DFE">
      <w:pPr>
        <w:jc w:val="both"/>
      </w:pPr>
    </w:p>
    <w:p w:rsidR="0031091E" w:rsidRPr="005847E5" w:rsidRDefault="0031091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r w:rsidRPr="005847E5">
        <w:rPr>
          <w:rFonts w:ascii="Times New Roman" w:hAnsi="Times New Roman" w:cs="Times New Roman"/>
          <w:b/>
          <w:color w:val="auto"/>
        </w:rPr>
        <w:t>Zakonske i druge podloge na kojima se zasnivaju programi</w:t>
      </w:r>
    </w:p>
    <w:p w:rsidR="007B0FB7" w:rsidRPr="005847E5" w:rsidRDefault="007B0FB7" w:rsidP="005F1E09">
      <w:pPr>
        <w:pStyle w:val="Default"/>
        <w:ind w:left="675"/>
        <w:jc w:val="both"/>
        <w:rPr>
          <w:rFonts w:ascii="Times New Roman" w:hAnsi="Times New Roman" w:cs="Times New Roman"/>
          <w:color w:val="auto"/>
        </w:rPr>
      </w:pP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 xml:space="preserve">Zakon o odgoju i obrazovanju u osnovnoj i srednjoj školi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lastRenderedPageBreak/>
        <w:t xml:space="preserve">Zakon o ustanovama ( NN br. 76/93., 29/97., 47/99., 35/08.)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Zakon o proračunu ( NN br. 87/08.), Pravilnik o proračunskim klasifikacijama NN br. 26/10. i Pravilnik o proračunskom računovodstvu i računskom planu NN br. 114/10., 31/11.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 xml:space="preserve">Upute za izradu Proračuna Istarske Županije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Godišnji plan i program r</w:t>
      </w:r>
      <w:r w:rsidR="00ED2B8F" w:rsidRPr="005847E5">
        <w:rPr>
          <w:rFonts w:ascii="Times New Roman" w:hAnsi="Times New Roman" w:cs="Times New Roman"/>
          <w:color w:val="auto"/>
        </w:rPr>
        <w:t xml:space="preserve">ada škole za školsku godinu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Kuriku</w:t>
      </w:r>
      <w:r w:rsidR="00ED2B8F" w:rsidRPr="005847E5">
        <w:rPr>
          <w:rFonts w:ascii="Times New Roman" w:hAnsi="Times New Roman" w:cs="Times New Roman"/>
          <w:color w:val="auto"/>
        </w:rPr>
        <w:t xml:space="preserve">lum škole za školsku godinu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Statut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Pravilnik o osnovnoškolskom odgoju i obrazovanju učenika s teškoćama u razvoju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Pravilnik o načinima, postupcima i elementima vrednovanja učenika u osnovnoj i srednjoj školi</w:t>
      </w:r>
    </w:p>
    <w:p w:rsidR="007B0FB7" w:rsidRPr="005847E5" w:rsidRDefault="007B0FB7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B0281E" w:rsidRPr="005847E5" w:rsidRDefault="00B0281E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>Potrebna sredstva za provođenje programa i ishodišta na kojima se zasnivaju izračuni i ocjene potrebnih sredstava za provođenje programa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Financijskim planom p</w:t>
      </w:r>
      <w:r w:rsidR="002E4A9D">
        <w:rPr>
          <w:lang w:eastAsia="en-US"/>
        </w:rPr>
        <w:t>roračunskog korisnika, odnosno Š</w:t>
      </w:r>
      <w:r w:rsidRPr="005847E5">
        <w:rPr>
          <w:lang w:eastAsia="en-US"/>
        </w:rPr>
        <w:t>kole, planiraju se sredstva potrebna za provođenje određenog programa. Programi se vode po izvorima financiranja i unaprijed definiranim proračunskim klasifikacijama koje su definirane Zakonom o proračunu.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  </w:t>
      </w:r>
    </w:p>
    <w:p w:rsidR="00AF2DFE" w:rsidRPr="00E96883" w:rsidRDefault="00AF2DFE" w:rsidP="00AF2DFE">
      <w:pPr>
        <w:jc w:val="both"/>
        <w:rPr>
          <w:b/>
        </w:rPr>
      </w:pPr>
      <w:r w:rsidRPr="00E96883">
        <w:rPr>
          <w:b/>
        </w:rPr>
        <w:t xml:space="preserve">Izvori </w:t>
      </w:r>
      <w:r w:rsidR="002E4A9D">
        <w:rPr>
          <w:b/>
        </w:rPr>
        <w:t>sredstava za financiranje rada Š</w:t>
      </w:r>
      <w:r w:rsidRPr="00E96883">
        <w:rPr>
          <w:b/>
        </w:rPr>
        <w:t xml:space="preserve">kole su :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 xml:space="preserve">opći prihodi i primici, skupina 636, državni proračun iz kojeg se financira rad zaposlenih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opći prihodi i primici, skupina 671, županijski proračun za materi</w:t>
      </w:r>
      <w:r w:rsidR="002E4A9D">
        <w:t>jalne troškove poslovanja škole</w:t>
      </w:r>
      <w:r w:rsidRPr="005847E5">
        <w:t xml:space="preserve"> te održavanje i obnovu nefinancijske imovine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opći prihodi i primici,</w:t>
      </w:r>
      <w:r w:rsidR="00A1436E">
        <w:t xml:space="preserve"> </w:t>
      </w:r>
      <w:r w:rsidRPr="005847E5">
        <w:t>skupina 636, koja se odnosi na prihode od Općine Sveti Lovreč i Grada Poreča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 xml:space="preserve">vlastiti prihodi, skupina 661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 po posebnim propisima, skupina 652, koja se odnosi na sufinanciranje roditelja i djelatnika za prehranu u školskoj kuhinji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prihodi od donacija od pravnih i fizičkih osoba izvan općeg proračuna, skupina 663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prihodi od financijske imovine - IKB Umag, naplata kamate a</w:t>
      </w:r>
      <w:r w:rsidR="002E4A9D">
        <w:t xml:space="preserve"> </w:t>
      </w:r>
      <w:r w:rsidRPr="005847E5">
        <w:t xml:space="preserve">vista po žiro računu, skupina 641 </w:t>
      </w:r>
    </w:p>
    <w:p w:rsidR="00DF372D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rPr>
          <w:bCs/>
        </w:rPr>
        <w:t>tekuće pomoći iz drž. proračuna</w:t>
      </w:r>
      <w:r w:rsidR="005847E5">
        <w:rPr>
          <w:bCs/>
        </w:rPr>
        <w:t xml:space="preserve"> temeljem prijenosa sredstava EU</w:t>
      </w:r>
      <w:r w:rsidR="00A1436E">
        <w:rPr>
          <w:b/>
          <w:bCs/>
        </w:rPr>
        <w:t xml:space="preserve"> </w:t>
      </w:r>
      <w:r w:rsidRPr="005847E5">
        <w:rPr>
          <w:bCs/>
        </w:rPr>
        <w:t>z</w:t>
      </w:r>
      <w:r w:rsidR="002E4A9D">
        <w:rPr>
          <w:bCs/>
        </w:rPr>
        <w:t>a projekte pomoćnika u nastavi M</w:t>
      </w:r>
      <w:r w:rsidRPr="005847E5">
        <w:rPr>
          <w:bCs/>
        </w:rPr>
        <w:t>ozaik</w:t>
      </w:r>
      <w:r w:rsidR="00A1436E">
        <w:rPr>
          <w:bCs/>
        </w:rPr>
        <w:t xml:space="preserve">, skupina </w:t>
      </w:r>
      <w:r w:rsidR="00A1436E" w:rsidRPr="005847E5">
        <w:rPr>
          <w:bCs/>
        </w:rPr>
        <w:t>638</w:t>
      </w:r>
    </w:p>
    <w:p w:rsidR="00C43422" w:rsidRPr="00E96883" w:rsidRDefault="007B0FB7" w:rsidP="00C43422">
      <w:pPr>
        <w:jc w:val="both"/>
        <w:rPr>
          <w:b/>
        </w:rPr>
      </w:pPr>
      <w:r w:rsidRPr="00E96883">
        <w:rPr>
          <w:b/>
          <w:lang w:eastAsia="en-US"/>
        </w:rPr>
        <w:t xml:space="preserve">     </w:t>
      </w:r>
      <w:r w:rsidR="00C43422" w:rsidRPr="00E96883">
        <w:rPr>
          <w:b/>
        </w:rPr>
        <w:t xml:space="preserve">Prihodi iz državnoga proračuna </w:t>
      </w:r>
    </w:p>
    <w:p w:rsidR="00C43422" w:rsidRPr="005847E5" w:rsidRDefault="00A1436E" w:rsidP="00C43422">
      <w:pPr>
        <w:pStyle w:val="ListParagraph"/>
        <w:numPr>
          <w:ilvl w:val="0"/>
          <w:numId w:val="25"/>
        </w:numPr>
        <w:jc w:val="both"/>
      </w:pPr>
      <w:r>
        <w:t>r</w:t>
      </w:r>
      <w:r w:rsidR="00C43422" w:rsidRPr="005847E5">
        <w:t xml:space="preserve">ashodi za zaposlene: izdatci za dar za djecu, jubilarne nagrade i pomoći </w:t>
      </w:r>
    </w:p>
    <w:p w:rsidR="00C43422" w:rsidRPr="005847E5" w:rsidRDefault="00A1436E" w:rsidP="00C43422">
      <w:pPr>
        <w:pStyle w:val="ListParagraph"/>
        <w:numPr>
          <w:ilvl w:val="0"/>
          <w:numId w:val="25"/>
        </w:numPr>
        <w:jc w:val="both"/>
      </w:pPr>
      <w:r>
        <w:t>t</w:t>
      </w:r>
      <w:r w:rsidR="00C43422" w:rsidRPr="005847E5">
        <w:t xml:space="preserve">roškovi prijevoza radnika </w:t>
      </w:r>
    </w:p>
    <w:p w:rsidR="00E0038F" w:rsidRDefault="00A1436E" w:rsidP="00C43422">
      <w:pPr>
        <w:pStyle w:val="ListParagraph"/>
        <w:numPr>
          <w:ilvl w:val="0"/>
          <w:numId w:val="25"/>
        </w:numPr>
        <w:jc w:val="both"/>
      </w:pPr>
      <w:r>
        <w:t>troškovi plaća</w:t>
      </w:r>
      <w:r w:rsidR="00C43422" w:rsidRPr="005847E5">
        <w:t xml:space="preserve"> zaposlenika</w:t>
      </w:r>
    </w:p>
    <w:p w:rsidR="00A1436E" w:rsidRPr="005847E5" w:rsidRDefault="00A1436E" w:rsidP="00C43422">
      <w:pPr>
        <w:jc w:val="both"/>
      </w:pP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>Prihodi od osnivača</w:t>
      </w:r>
      <w:r w:rsidR="00A1436E">
        <w:rPr>
          <w:b/>
        </w:rPr>
        <w:t xml:space="preserve"> </w:t>
      </w:r>
      <w:r w:rsidRPr="00E96883">
        <w:rPr>
          <w:b/>
        </w:rPr>
        <w:t xml:space="preserve">- Istarske županije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 xml:space="preserve">Prihode za financiranje rashoda, koji se financiraju minimalnim standardima, planirali smo primjenom Financijskih pokazatelja iz Uputa za izradu proračuna što znači kako smo primijenili zadane indekse.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>Od tako dobivenih vrijednosti prihoda prvo smo predvidjeli fiksne rashode koji se planiraju na osnovi potrošnje tekuće godine, tj. trošk</w:t>
      </w:r>
      <w:r w:rsidR="00A1436E">
        <w:t>ove energije, prijevoza učenika</w:t>
      </w:r>
      <w:r w:rsidRPr="005847E5">
        <w:t xml:space="preserve">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lastRenderedPageBreak/>
        <w:t xml:space="preserve">U rashodima iz kategorije općih troškova prvo smo planirali rashode za komunalne usluge (voda, odvoz smeća, deratizacija…), rashode telefona, pedagošku dokumentaciju i materijal. Nakon toga planirali smo ostale troškove prema prioritetima.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>Planirani rashodi za nabavu nefinancijske imovine (postrojenja i oprema)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Prihodi od Općine Sveti Lovreč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Vezani su uz sufinanciranje prehrane učenika lošijeg imovinskog stanja, nagrade za darovite učenike, te materijalne i ostale </w:t>
      </w:r>
      <w:r w:rsidR="00A1436E">
        <w:t>rashode poslovanja te</w:t>
      </w:r>
      <w:r w:rsidRPr="005847E5">
        <w:t xml:space="preserve"> sufinanciranje produženog boravka</w:t>
      </w:r>
      <w:r w:rsidR="00A1436E">
        <w:t>.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>Prihodi od Grada Poreča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>Vezani su uz sufinanciranje prehrane učenika lošijeg imovinskog stanja i produženog boravka</w:t>
      </w:r>
      <w:r w:rsidR="00A1436E">
        <w:t>.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Vlastiti prihodi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Prihodi od refundacije materijalnih troškova – od Dječjeg Vrtića „Radost“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Prihodi od prehrane za djecu Dječjeg Vrtića „Radost“ 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Prihodi po posebnim propisima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>Namjenski prihodi od sufinanciranja obuhvaćaju prihode sufinanciranja školske kuhinje, izleta, za terensku i izvanučioničku nastavu ako prijevoz organizira škola.</w:t>
      </w:r>
    </w:p>
    <w:p w:rsidR="00773DDF" w:rsidRPr="005847E5" w:rsidRDefault="00C43422" w:rsidP="007264A6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lang w:eastAsia="en-US"/>
        </w:rPr>
      </w:pPr>
      <w:r w:rsidRPr="005847E5">
        <w:t xml:space="preserve">Produženi boravak, sufinanciranje roditelja </w:t>
      </w:r>
    </w:p>
    <w:p w:rsidR="00AF5963" w:rsidRPr="005847E5" w:rsidRDefault="00AF5963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 xml:space="preserve">Usklađenost ciljeva i programa sa dokumentima dugoročnog razvoja </w:t>
      </w:r>
    </w:p>
    <w:p w:rsidR="007B0FB7" w:rsidRPr="005847E5" w:rsidRDefault="007B0FB7" w:rsidP="005F1E09">
      <w:pPr>
        <w:pStyle w:val="ListParagraph"/>
        <w:autoSpaceDE w:val="0"/>
        <w:autoSpaceDN w:val="0"/>
        <w:adjustRightInd w:val="0"/>
        <w:ind w:left="675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>( Županijska razvojna strategija IŽ)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Školske ustanove ne donose strateške, već godišnje planove i programe (GPP i školski kurikulum) prema planu i programu koje je donijelo Ministarstvo znanosti</w:t>
      </w:r>
      <w:r w:rsidR="009102A0">
        <w:rPr>
          <w:lang w:eastAsia="en-US"/>
        </w:rPr>
        <w:t xml:space="preserve"> i obrazovanja</w:t>
      </w:r>
      <w:r w:rsidRPr="005847E5">
        <w:rPr>
          <w:lang w:eastAsia="en-US"/>
        </w:rPr>
        <w:t>. Vertikala uskl</w:t>
      </w:r>
      <w:r w:rsidR="00D333B0" w:rsidRPr="005847E5">
        <w:rPr>
          <w:lang w:eastAsia="en-US"/>
        </w:rPr>
        <w:t>ađivanja ciljeva i programa MZO</w:t>
      </w:r>
      <w:r w:rsidRPr="005847E5">
        <w:rPr>
          <w:lang w:eastAsia="en-US"/>
        </w:rPr>
        <w:t>-a i jedinice lokalne (regionalne) samouprave – školske ustanove još nije provedena.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Također, planovi se donose za nastavnu, a ne za fiskalnu godinu. To je uzrok mnogim odstupanjima u izvršenju financijskih planova, odnosno pomak određenih aktivnosti.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Pr="005847E5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numPr>
          <w:ilvl w:val="0"/>
          <w:numId w:val="1"/>
        </w:numPr>
        <w:ind w:hanging="357"/>
        <w:jc w:val="both"/>
        <w:rPr>
          <w:b/>
        </w:rPr>
      </w:pPr>
      <w:r w:rsidRPr="005847E5">
        <w:rPr>
          <w:b/>
        </w:rPr>
        <w:t>Izvještaj o postignutim ciljevima i rezultatima programa temeljenim na pokazateljima uspješnosti iz nadležnosti proračunskog korisnika u prethodnoj godini</w:t>
      </w:r>
    </w:p>
    <w:p w:rsidR="005847E5" w:rsidRPr="005847E5" w:rsidRDefault="007B0FB7" w:rsidP="00B807C2">
      <w:pPr>
        <w:spacing w:line="360" w:lineRule="auto"/>
        <w:jc w:val="both"/>
      </w:pPr>
      <w:r w:rsidRPr="005847E5">
        <w:t xml:space="preserve">          </w:t>
      </w:r>
    </w:p>
    <w:p w:rsidR="00B807C2" w:rsidRPr="005847E5" w:rsidRDefault="00B807C2" w:rsidP="005847E5">
      <w:pPr>
        <w:spacing w:line="360" w:lineRule="auto"/>
        <w:ind w:firstLine="318"/>
        <w:jc w:val="both"/>
      </w:pPr>
      <w:r w:rsidRPr="005847E5">
        <w:t>U školskoj godini 201</w:t>
      </w:r>
      <w:r w:rsidR="009102A0">
        <w:t>9</w:t>
      </w:r>
      <w:r w:rsidRPr="005847E5">
        <w:t>./20</w:t>
      </w:r>
      <w:r w:rsidR="009102A0">
        <w:t>20</w:t>
      </w:r>
      <w:r w:rsidR="00C56D9F">
        <w:t>. školu je pohađalo 12</w:t>
      </w:r>
      <w:r w:rsidR="009102A0">
        <w:t>2</w:t>
      </w:r>
      <w:r w:rsidRPr="005847E5">
        <w:t xml:space="preserve"> uč</w:t>
      </w:r>
      <w:r w:rsidR="007B4668">
        <w:t xml:space="preserve">enika u 8 razreda po 1 odjel, </w:t>
      </w:r>
      <w:r w:rsidR="009102A0">
        <w:t>5</w:t>
      </w:r>
      <w:r w:rsidR="007B4668">
        <w:t>2</w:t>
      </w:r>
      <w:r w:rsidRPr="005847E5">
        <w:t xml:space="preserve"> učenika u n</w:t>
      </w:r>
      <w:r w:rsidR="00E0038F">
        <w:t xml:space="preserve">ižim razredima, te </w:t>
      </w:r>
      <w:r w:rsidR="009102A0">
        <w:t>70</w:t>
      </w:r>
      <w:r w:rsidRPr="005847E5">
        <w:t xml:space="preserve"> učenik</w:t>
      </w:r>
      <w:r w:rsidR="009102A0">
        <w:t>a</w:t>
      </w:r>
      <w:r w:rsidRPr="005847E5">
        <w:t xml:space="preserve"> u višim razredima. </w:t>
      </w:r>
    </w:p>
    <w:p w:rsidR="00B807C2" w:rsidRPr="005847E5" w:rsidRDefault="00B807C2" w:rsidP="0004477C">
      <w:pPr>
        <w:jc w:val="both"/>
      </w:pPr>
      <w:r w:rsidRPr="005847E5">
        <w:t>Odgojno-obrazovni rad ostvario se u potpunosti u redovitoj i izbornoj nastavi, te u dopunskom i dodatnom radu s učenicima. Nastavni plan i program ostvaren je u cijelosti u svim predmetima.</w:t>
      </w:r>
    </w:p>
    <w:p w:rsidR="00B807C2" w:rsidRPr="005847E5" w:rsidRDefault="00B807C2" w:rsidP="0004477C">
      <w:pPr>
        <w:jc w:val="both"/>
      </w:pPr>
      <w:r w:rsidRPr="005847E5">
        <w:t xml:space="preserve">Od </w:t>
      </w:r>
      <w:r w:rsidR="007B4668">
        <w:t>12</w:t>
      </w:r>
      <w:r w:rsidR="009102A0">
        <w:t>2</w:t>
      </w:r>
      <w:r w:rsidRPr="005847E5">
        <w:t xml:space="preserve"> učenika, njih 6</w:t>
      </w:r>
      <w:r w:rsidR="009102A0">
        <w:t>9</w:t>
      </w:r>
      <w:r w:rsidRPr="005847E5">
        <w:t xml:space="preserve"> prolaze s odl</w:t>
      </w:r>
      <w:r w:rsidR="007B4668">
        <w:t xml:space="preserve">ičnim uspjehom, s vrlo dobrim </w:t>
      </w:r>
      <w:r w:rsidR="009102A0">
        <w:t>39</w:t>
      </w:r>
      <w:r w:rsidRPr="005847E5">
        <w:t xml:space="preserve">, te s dobrim </w:t>
      </w:r>
      <w:r w:rsidR="007B4668">
        <w:t>1</w:t>
      </w:r>
      <w:r w:rsidR="009102A0">
        <w:t>2 i dovoljnim 2</w:t>
      </w:r>
      <w:r w:rsidRPr="005847E5">
        <w:t>.</w:t>
      </w:r>
    </w:p>
    <w:p w:rsidR="00B807C2" w:rsidRPr="005847E5" w:rsidRDefault="00B807C2" w:rsidP="0004477C">
      <w:pPr>
        <w:jc w:val="both"/>
      </w:pPr>
      <w:r w:rsidRPr="005847E5">
        <w:lastRenderedPageBreak/>
        <w:t xml:space="preserve">U protekloj školskoj godini imali smo </w:t>
      </w:r>
      <w:r w:rsidR="009102A0">
        <w:t>4393</w:t>
      </w:r>
      <w:r w:rsidRPr="005847E5">
        <w:t xml:space="preserve"> opravdanih izostanaka i </w:t>
      </w:r>
      <w:r w:rsidR="009102A0">
        <w:t>8</w:t>
      </w:r>
      <w:r w:rsidRPr="005847E5">
        <w:t xml:space="preserve"> neopravdan</w:t>
      </w:r>
      <w:r w:rsidR="00E0038F">
        <w:t>ih</w:t>
      </w:r>
      <w:r w:rsidRPr="005847E5">
        <w:t>.</w:t>
      </w:r>
    </w:p>
    <w:p w:rsidR="005847E5" w:rsidRDefault="00B807C2" w:rsidP="0004477C">
      <w:pPr>
        <w:jc w:val="both"/>
      </w:pPr>
      <w:r w:rsidRPr="005847E5">
        <w:t xml:space="preserve">Na kraju školske godine za odličan uspjeh i </w:t>
      </w:r>
      <w:r w:rsidR="00E0038F">
        <w:t>uzorno vladanje pohvaljeno je 6</w:t>
      </w:r>
      <w:r w:rsidR="009102A0">
        <w:t>9</w:t>
      </w:r>
      <w:r w:rsidRPr="005847E5">
        <w:t xml:space="preserve"> učenika. </w:t>
      </w:r>
    </w:p>
    <w:p w:rsidR="00B807C2" w:rsidRPr="005847E5" w:rsidRDefault="00B807C2" w:rsidP="0004477C">
      <w:pPr>
        <w:jc w:val="both"/>
      </w:pPr>
      <w:r w:rsidRPr="005847E5">
        <w:t>Izborna nastava organizirana je iz vjeronauka,</w:t>
      </w:r>
      <w:r w:rsidR="00180498">
        <w:t xml:space="preserve"> </w:t>
      </w:r>
      <w:r w:rsidRPr="005847E5">
        <w:t xml:space="preserve">njemačkog jezika i informatike. </w:t>
      </w:r>
    </w:p>
    <w:p w:rsidR="005847E5" w:rsidRDefault="00B807C2" w:rsidP="0004477C">
      <w:pPr>
        <w:jc w:val="both"/>
      </w:pPr>
      <w:r w:rsidRPr="005847E5">
        <w:t xml:space="preserve">Vjeronauk su pohađali učenici od I do VIII, njemački jezik od IV do VIII, a informatiku od V do VIII razreda. </w:t>
      </w:r>
    </w:p>
    <w:p w:rsidR="00B807C2" w:rsidRPr="005847E5" w:rsidRDefault="00B807C2" w:rsidP="0004477C">
      <w:pPr>
        <w:jc w:val="both"/>
      </w:pPr>
      <w:r w:rsidRPr="005847E5">
        <w:t>Broj učenika</w:t>
      </w:r>
      <w:r w:rsidR="007B4668">
        <w:t xml:space="preserve"> koji je pohađao vjeronauk je 11</w:t>
      </w:r>
      <w:r w:rsidR="009102A0">
        <w:t>2</w:t>
      </w:r>
      <w:r w:rsidR="007B4668">
        <w:t xml:space="preserve">, njemački jezik </w:t>
      </w:r>
      <w:r w:rsidR="009102A0">
        <w:t>63</w:t>
      </w:r>
      <w:r w:rsidRPr="005847E5">
        <w:t xml:space="preserve">, </w:t>
      </w:r>
      <w:r w:rsidR="007B4668">
        <w:t>a informatiku 6</w:t>
      </w:r>
      <w:r w:rsidR="009102A0">
        <w:t>8, od toga 38 kao obavezni predmet a 30 kao izborni</w:t>
      </w:r>
      <w:r w:rsidRPr="005847E5">
        <w:t>.</w:t>
      </w:r>
    </w:p>
    <w:p w:rsidR="00B807C2" w:rsidRPr="005847E5" w:rsidRDefault="00B807C2" w:rsidP="00B807C2">
      <w:pPr>
        <w:ind w:firstLine="708"/>
        <w:jc w:val="both"/>
      </w:pPr>
      <w:r w:rsidRPr="005847E5">
        <w:t>Dopunska nastava za učenike nižih razreda organizirana je iz hrvatskog jezika i</w:t>
      </w:r>
      <w:r w:rsidR="00D31B8B">
        <w:t xml:space="preserve"> </w:t>
      </w:r>
      <w:r w:rsidRPr="005847E5">
        <w:t>matematike, a za više razrede iz</w:t>
      </w:r>
      <w:r w:rsidR="00D31B8B">
        <w:t xml:space="preserve"> hrvatskog jezika, matematike, </w:t>
      </w:r>
      <w:r w:rsidRPr="005847E5">
        <w:t>engleskog jezika</w:t>
      </w:r>
      <w:r w:rsidR="00D31B8B">
        <w:t xml:space="preserve"> i kemije</w:t>
      </w:r>
      <w:r w:rsidRPr="005847E5">
        <w:t>.</w:t>
      </w:r>
    </w:p>
    <w:p w:rsidR="00B807C2" w:rsidRPr="005847E5" w:rsidRDefault="00B807C2" w:rsidP="00B807C2">
      <w:pPr>
        <w:ind w:firstLine="708"/>
        <w:jc w:val="both"/>
      </w:pPr>
      <w:r w:rsidRPr="005847E5">
        <w:t>Dodatni rad organiziran je za niže razrede iz hrvatskog jezika i matematike, a za više razrede iz hrvatskog jezika, njemačkog jezika i matematike.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Izvannastavne aktivnosti održavale su se nakon nastave. Sve aktivnosti bile su stručno zastupljene. 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Izvannastavne aktivnosti, plan kulturne djelatnosti, terenske nastave, izvanučioničke nastave i izleti odrađeni su prema godišnjem planu i programu rada Školskog kurikuluma. </w:t>
      </w:r>
    </w:p>
    <w:p w:rsidR="00B807C2" w:rsidRPr="005847E5" w:rsidRDefault="00B807C2" w:rsidP="00B807C2">
      <w:pPr>
        <w:ind w:firstLine="708"/>
        <w:jc w:val="both"/>
      </w:pPr>
      <w:r w:rsidRPr="005847E5">
        <w:t>Učenici su sudje</w:t>
      </w:r>
      <w:r w:rsidR="005847E5" w:rsidRPr="005847E5">
        <w:t>lovali na školskim, općinskim</w:t>
      </w:r>
      <w:r w:rsidR="009102A0">
        <w:t xml:space="preserve"> i</w:t>
      </w:r>
      <w:r w:rsidR="005847E5" w:rsidRPr="005847E5">
        <w:t xml:space="preserve"> </w:t>
      </w:r>
      <w:r w:rsidRPr="005847E5">
        <w:t>županijskim</w:t>
      </w:r>
      <w:r w:rsidR="009102A0">
        <w:t xml:space="preserve"> natjecanjima</w:t>
      </w:r>
      <w:r w:rsidRPr="005847E5">
        <w:t>.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Djelatnici naše škole redovito odlaze na seminare i stručne skupove koje organizira Ministarstvo znanosti i obrazovanja i Agencija za odgoj i obrazovanje. </w:t>
      </w:r>
    </w:p>
    <w:p w:rsidR="00B807C2" w:rsidRPr="005847E5" w:rsidRDefault="00B807C2" w:rsidP="00B807C2">
      <w:pPr>
        <w:spacing w:line="360" w:lineRule="auto"/>
        <w:jc w:val="both"/>
      </w:pPr>
    </w:p>
    <w:p w:rsidR="00B807C2" w:rsidRPr="005847E5" w:rsidRDefault="00B807C2" w:rsidP="00B807C2">
      <w:pPr>
        <w:spacing w:line="360" w:lineRule="auto"/>
        <w:jc w:val="both"/>
      </w:pPr>
    </w:p>
    <w:p w:rsidR="009102A0" w:rsidRDefault="009102A0" w:rsidP="007B4668">
      <w:pPr>
        <w:ind w:left="7080"/>
      </w:pPr>
    </w:p>
    <w:p w:rsidR="005847E5" w:rsidRDefault="007B4668" w:rsidP="007B4668">
      <w:pPr>
        <w:ind w:left="7080"/>
      </w:pPr>
      <w:r>
        <w:t>Ravnatelj</w:t>
      </w:r>
    </w:p>
    <w:p w:rsidR="007B4668" w:rsidRPr="005847E5" w:rsidRDefault="007B4668" w:rsidP="007B4668">
      <w:pPr>
        <w:ind w:left="5664" w:firstLine="708"/>
      </w:pPr>
      <w:r>
        <w:t>Mladen Majušević, prof.</w:t>
      </w:r>
    </w:p>
    <w:p w:rsidR="005847E5" w:rsidRPr="00843ADE" w:rsidRDefault="005847E5">
      <w:pPr>
        <w:jc w:val="right"/>
        <w:rPr>
          <w:rFonts w:ascii="Calibri Light" w:hAnsi="Calibri Light" w:cs="Arial"/>
          <w:sz w:val="22"/>
          <w:szCs w:val="22"/>
        </w:rPr>
      </w:pPr>
    </w:p>
    <w:sectPr w:rsidR="005847E5" w:rsidRPr="00843ADE" w:rsidSect="00ED02A6">
      <w:footerReference w:type="default" r:id="rId13"/>
      <w:headerReference w:type="first" r:id="rId14"/>
      <w:pgSz w:w="11906" w:h="16838" w:code="9"/>
      <w:pgMar w:top="1418" w:right="1418" w:bottom="1418" w:left="1418" w:header="709" w:footer="709" w:gutter="0"/>
      <w:paperSrc w:other="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EC0" w:rsidRDefault="00317EC0" w:rsidP="00316509">
      <w:r>
        <w:separator/>
      </w:r>
    </w:p>
  </w:endnote>
  <w:endnote w:type="continuationSeparator" w:id="0">
    <w:p w:rsidR="00317EC0" w:rsidRDefault="00317EC0" w:rsidP="00316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2A6" w:rsidRDefault="00ED02A6" w:rsidP="00ED02A6">
    <w:pPr>
      <w:pStyle w:val="Footer"/>
      <w:jc w:val="center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od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EC0" w:rsidRDefault="00317EC0" w:rsidP="00316509">
      <w:r>
        <w:separator/>
      </w:r>
    </w:p>
  </w:footnote>
  <w:footnote w:type="continuationSeparator" w:id="0">
    <w:p w:rsidR="00317EC0" w:rsidRDefault="00317EC0" w:rsidP="00316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856" w:rsidRDefault="003A5856" w:rsidP="003A5856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1D2"/>
    <w:multiLevelType w:val="hybridMultilevel"/>
    <w:tmpl w:val="1A20C690"/>
    <w:lvl w:ilvl="0" w:tplc="041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 w15:restartNumberingAfterBreak="0">
    <w:nsid w:val="064D6049"/>
    <w:multiLevelType w:val="hybridMultilevel"/>
    <w:tmpl w:val="A9F6CB3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7A6332"/>
    <w:multiLevelType w:val="hybridMultilevel"/>
    <w:tmpl w:val="D41A7E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3C5ADD"/>
    <w:multiLevelType w:val="hybridMultilevel"/>
    <w:tmpl w:val="35B824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D1C27"/>
    <w:multiLevelType w:val="hybridMultilevel"/>
    <w:tmpl w:val="BBB24A7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5E06441"/>
    <w:multiLevelType w:val="hybridMultilevel"/>
    <w:tmpl w:val="F260022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150E93"/>
    <w:multiLevelType w:val="hybridMultilevel"/>
    <w:tmpl w:val="4DB696D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A3090F"/>
    <w:multiLevelType w:val="hybridMultilevel"/>
    <w:tmpl w:val="7C78799C"/>
    <w:lvl w:ilvl="0" w:tplc="B2CE3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E49A4">
      <w:start w:val="118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EE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A7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8A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4C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6AF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CE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88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272594"/>
    <w:multiLevelType w:val="hybridMultilevel"/>
    <w:tmpl w:val="D518B4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 w15:restartNumberingAfterBreak="0">
    <w:nsid w:val="3D80216C"/>
    <w:multiLevelType w:val="hybridMultilevel"/>
    <w:tmpl w:val="C8D87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143B0"/>
    <w:multiLevelType w:val="hybridMultilevel"/>
    <w:tmpl w:val="EF5AD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E2D44"/>
    <w:multiLevelType w:val="hybridMultilevel"/>
    <w:tmpl w:val="A91C30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13084"/>
    <w:multiLevelType w:val="hybridMultilevel"/>
    <w:tmpl w:val="0F6C1F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EA30CAF"/>
    <w:multiLevelType w:val="hybridMultilevel"/>
    <w:tmpl w:val="4C68BA16"/>
    <w:lvl w:ilvl="0" w:tplc="E34218BA"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589B7A0B"/>
    <w:multiLevelType w:val="hybridMultilevel"/>
    <w:tmpl w:val="F468BC82"/>
    <w:lvl w:ilvl="0" w:tplc="2716C3CC">
      <w:start w:val="1"/>
      <w:numFmt w:val="decimal"/>
      <w:lvlText w:val="%1."/>
      <w:lvlJc w:val="left"/>
      <w:pPr>
        <w:ind w:left="67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18" w15:restartNumberingAfterBreak="0">
    <w:nsid w:val="6A5E6A41"/>
    <w:multiLevelType w:val="hybridMultilevel"/>
    <w:tmpl w:val="20E0B560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D5130"/>
    <w:multiLevelType w:val="hybridMultilevel"/>
    <w:tmpl w:val="0CD0DEE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94655"/>
    <w:multiLevelType w:val="hybridMultilevel"/>
    <w:tmpl w:val="E7D20EE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21F86"/>
    <w:multiLevelType w:val="hybridMultilevel"/>
    <w:tmpl w:val="FFD084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23E72"/>
    <w:multiLevelType w:val="hybridMultilevel"/>
    <w:tmpl w:val="D85607F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"/>
  </w:num>
  <w:num w:numId="4">
    <w:abstractNumId w:val="19"/>
  </w:num>
  <w:num w:numId="5">
    <w:abstractNumId w:val="5"/>
  </w:num>
  <w:num w:numId="6">
    <w:abstractNumId w:val="16"/>
  </w:num>
  <w:num w:numId="7">
    <w:abstractNumId w:val="14"/>
  </w:num>
  <w:num w:numId="8">
    <w:abstractNumId w:val="13"/>
  </w:num>
  <w:num w:numId="9">
    <w:abstractNumId w:val="4"/>
  </w:num>
  <w:num w:numId="10">
    <w:abstractNumId w:val="1"/>
  </w:num>
  <w:num w:numId="11">
    <w:abstractNumId w:val="20"/>
  </w:num>
  <w:num w:numId="12">
    <w:abstractNumId w:val="6"/>
  </w:num>
  <w:num w:numId="13">
    <w:abstractNumId w:val="8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3"/>
  </w:num>
  <w:num w:numId="17">
    <w:abstractNumId w:val="22"/>
  </w:num>
  <w:num w:numId="18">
    <w:abstractNumId w:val="7"/>
  </w:num>
  <w:num w:numId="19">
    <w:abstractNumId w:val="0"/>
  </w:num>
  <w:num w:numId="20">
    <w:abstractNumId w:val="21"/>
  </w:num>
  <w:num w:numId="21">
    <w:abstractNumId w:val="9"/>
  </w:num>
  <w:num w:numId="22">
    <w:abstractNumId w:val="11"/>
  </w:num>
  <w:num w:numId="23">
    <w:abstractNumId w:val="24"/>
  </w:num>
  <w:num w:numId="24">
    <w:abstractNumId w:val="1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F7"/>
    <w:rsid w:val="00001B8F"/>
    <w:rsid w:val="00025E5C"/>
    <w:rsid w:val="00030A6B"/>
    <w:rsid w:val="00031F88"/>
    <w:rsid w:val="0004477C"/>
    <w:rsid w:val="00063A30"/>
    <w:rsid w:val="00064A35"/>
    <w:rsid w:val="00070E89"/>
    <w:rsid w:val="00071D75"/>
    <w:rsid w:val="00086BE9"/>
    <w:rsid w:val="000A4055"/>
    <w:rsid w:val="000D30EB"/>
    <w:rsid w:val="000D76EB"/>
    <w:rsid w:val="000D7F7E"/>
    <w:rsid w:val="000F5507"/>
    <w:rsid w:val="00104F45"/>
    <w:rsid w:val="00112D7A"/>
    <w:rsid w:val="00116612"/>
    <w:rsid w:val="00134CFA"/>
    <w:rsid w:val="00136FD8"/>
    <w:rsid w:val="00142E8C"/>
    <w:rsid w:val="001437EB"/>
    <w:rsid w:val="00174BDE"/>
    <w:rsid w:val="001752D2"/>
    <w:rsid w:val="00180293"/>
    <w:rsid w:val="00180317"/>
    <w:rsid w:val="00180498"/>
    <w:rsid w:val="001912D6"/>
    <w:rsid w:val="0019304C"/>
    <w:rsid w:val="0019686E"/>
    <w:rsid w:val="001A5556"/>
    <w:rsid w:val="001B6419"/>
    <w:rsid w:val="001C100E"/>
    <w:rsid w:val="001E21C6"/>
    <w:rsid w:val="001E2794"/>
    <w:rsid w:val="001E2D80"/>
    <w:rsid w:val="002030BD"/>
    <w:rsid w:val="00207C21"/>
    <w:rsid w:val="00221D55"/>
    <w:rsid w:val="002227EB"/>
    <w:rsid w:val="00223C1E"/>
    <w:rsid w:val="00237118"/>
    <w:rsid w:val="0024740B"/>
    <w:rsid w:val="00253A97"/>
    <w:rsid w:val="002611AC"/>
    <w:rsid w:val="002727CF"/>
    <w:rsid w:val="0028126C"/>
    <w:rsid w:val="002902DC"/>
    <w:rsid w:val="002A1D91"/>
    <w:rsid w:val="002A20A1"/>
    <w:rsid w:val="002A6939"/>
    <w:rsid w:val="002B1850"/>
    <w:rsid w:val="002C1775"/>
    <w:rsid w:val="002D36D6"/>
    <w:rsid w:val="002E07DD"/>
    <w:rsid w:val="002E4A9D"/>
    <w:rsid w:val="002F3935"/>
    <w:rsid w:val="00301279"/>
    <w:rsid w:val="0031091E"/>
    <w:rsid w:val="00313DB6"/>
    <w:rsid w:val="00314876"/>
    <w:rsid w:val="00316509"/>
    <w:rsid w:val="00317740"/>
    <w:rsid w:val="00317EC0"/>
    <w:rsid w:val="003228EF"/>
    <w:rsid w:val="00335DBB"/>
    <w:rsid w:val="003618C8"/>
    <w:rsid w:val="0036290B"/>
    <w:rsid w:val="00385174"/>
    <w:rsid w:val="003950CE"/>
    <w:rsid w:val="0039565F"/>
    <w:rsid w:val="003A07A9"/>
    <w:rsid w:val="003A109F"/>
    <w:rsid w:val="003A32E8"/>
    <w:rsid w:val="003A5856"/>
    <w:rsid w:val="003B0F35"/>
    <w:rsid w:val="003B2196"/>
    <w:rsid w:val="003C1120"/>
    <w:rsid w:val="003C121F"/>
    <w:rsid w:val="003D129E"/>
    <w:rsid w:val="003D1BCC"/>
    <w:rsid w:val="003D389B"/>
    <w:rsid w:val="003E2573"/>
    <w:rsid w:val="004077CE"/>
    <w:rsid w:val="00411E68"/>
    <w:rsid w:val="00415522"/>
    <w:rsid w:val="004310CB"/>
    <w:rsid w:val="00460BC6"/>
    <w:rsid w:val="00480133"/>
    <w:rsid w:val="004817C7"/>
    <w:rsid w:val="00481D50"/>
    <w:rsid w:val="004A4D15"/>
    <w:rsid w:val="004B3FD1"/>
    <w:rsid w:val="004B4B18"/>
    <w:rsid w:val="004B6BEF"/>
    <w:rsid w:val="004E2A38"/>
    <w:rsid w:val="004F6E0C"/>
    <w:rsid w:val="004F740B"/>
    <w:rsid w:val="00510C48"/>
    <w:rsid w:val="00514274"/>
    <w:rsid w:val="00527AFE"/>
    <w:rsid w:val="0053259A"/>
    <w:rsid w:val="00533B55"/>
    <w:rsid w:val="00534B30"/>
    <w:rsid w:val="005422D1"/>
    <w:rsid w:val="00544144"/>
    <w:rsid w:val="00550445"/>
    <w:rsid w:val="00553D77"/>
    <w:rsid w:val="005550BB"/>
    <w:rsid w:val="00567761"/>
    <w:rsid w:val="00577773"/>
    <w:rsid w:val="005847E5"/>
    <w:rsid w:val="0058647C"/>
    <w:rsid w:val="00590235"/>
    <w:rsid w:val="00590BEC"/>
    <w:rsid w:val="00590EB3"/>
    <w:rsid w:val="00591EE3"/>
    <w:rsid w:val="00592B02"/>
    <w:rsid w:val="00594598"/>
    <w:rsid w:val="005A0C86"/>
    <w:rsid w:val="005A3F31"/>
    <w:rsid w:val="005B5848"/>
    <w:rsid w:val="005C311D"/>
    <w:rsid w:val="005D07AE"/>
    <w:rsid w:val="005D1E8D"/>
    <w:rsid w:val="005E0FB9"/>
    <w:rsid w:val="005E2D47"/>
    <w:rsid w:val="005F14F6"/>
    <w:rsid w:val="005F1E09"/>
    <w:rsid w:val="005F6E54"/>
    <w:rsid w:val="00636932"/>
    <w:rsid w:val="00637693"/>
    <w:rsid w:val="006461FA"/>
    <w:rsid w:val="00655884"/>
    <w:rsid w:val="00657196"/>
    <w:rsid w:val="00660EEA"/>
    <w:rsid w:val="0066156C"/>
    <w:rsid w:val="006623E4"/>
    <w:rsid w:val="0066444D"/>
    <w:rsid w:val="006650C0"/>
    <w:rsid w:val="00672447"/>
    <w:rsid w:val="00673446"/>
    <w:rsid w:val="00683764"/>
    <w:rsid w:val="00686EFD"/>
    <w:rsid w:val="006908A8"/>
    <w:rsid w:val="006A67AA"/>
    <w:rsid w:val="006B057E"/>
    <w:rsid w:val="006B6394"/>
    <w:rsid w:val="006C33BA"/>
    <w:rsid w:val="006D44C1"/>
    <w:rsid w:val="006D4797"/>
    <w:rsid w:val="006D5012"/>
    <w:rsid w:val="006E1153"/>
    <w:rsid w:val="006F1665"/>
    <w:rsid w:val="006F1E85"/>
    <w:rsid w:val="006F4971"/>
    <w:rsid w:val="00705EB7"/>
    <w:rsid w:val="007061D7"/>
    <w:rsid w:val="00721B99"/>
    <w:rsid w:val="00753F29"/>
    <w:rsid w:val="00756E8E"/>
    <w:rsid w:val="0076010C"/>
    <w:rsid w:val="00773DDF"/>
    <w:rsid w:val="007807DB"/>
    <w:rsid w:val="00785280"/>
    <w:rsid w:val="007859B8"/>
    <w:rsid w:val="00792B1F"/>
    <w:rsid w:val="00796002"/>
    <w:rsid w:val="007B0FB7"/>
    <w:rsid w:val="007B1B8D"/>
    <w:rsid w:val="007B4668"/>
    <w:rsid w:val="007B6432"/>
    <w:rsid w:val="007B69A8"/>
    <w:rsid w:val="007C00D1"/>
    <w:rsid w:val="007C57C6"/>
    <w:rsid w:val="007C72CA"/>
    <w:rsid w:val="007D6D6C"/>
    <w:rsid w:val="007E1FA8"/>
    <w:rsid w:val="007E6B29"/>
    <w:rsid w:val="007F5E4F"/>
    <w:rsid w:val="0080546A"/>
    <w:rsid w:val="008153E0"/>
    <w:rsid w:val="00821ED0"/>
    <w:rsid w:val="008302F1"/>
    <w:rsid w:val="008320C3"/>
    <w:rsid w:val="008361F0"/>
    <w:rsid w:val="0083798E"/>
    <w:rsid w:val="00840055"/>
    <w:rsid w:val="0084205D"/>
    <w:rsid w:val="00843ADE"/>
    <w:rsid w:val="00845056"/>
    <w:rsid w:val="008458C0"/>
    <w:rsid w:val="00851EB3"/>
    <w:rsid w:val="00862FDF"/>
    <w:rsid w:val="00864588"/>
    <w:rsid w:val="00881A16"/>
    <w:rsid w:val="008820BF"/>
    <w:rsid w:val="00886E4B"/>
    <w:rsid w:val="008A25D8"/>
    <w:rsid w:val="008A29C0"/>
    <w:rsid w:val="008A469F"/>
    <w:rsid w:val="008A65FE"/>
    <w:rsid w:val="008B0341"/>
    <w:rsid w:val="008B495A"/>
    <w:rsid w:val="008C3830"/>
    <w:rsid w:val="008C49A4"/>
    <w:rsid w:val="008D00AE"/>
    <w:rsid w:val="008E00A5"/>
    <w:rsid w:val="008E1DFC"/>
    <w:rsid w:val="008F0913"/>
    <w:rsid w:val="008F610A"/>
    <w:rsid w:val="00905CC4"/>
    <w:rsid w:val="009102A0"/>
    <w:rsid w:val="00922B73"/>
    <w:rsid w:val="00930131"/>
    <w:rsid w:val="009504C2"/>
    <w:rsid w:val="009548FA"/>
    <w:rsid w:val="00984650"/>
    <w:rsid w:val="009A6447"/>
    <w:rsid w:val="009E17CB"/>
    <w:rsid w:val="009E72F7"/>
    <w:rsid w:val="009E7C78"/>
    <w:rsid w:val="009F496A"/>
    <w:rsid w:val="009F7B76"/>
    <w:rsid w:val="00A04414"/>
    <w:rsid w:val="00A06D59"/>
    <w:rsid w:val="00A1038F"/>
    <w:rsid w:val="00A1436E"/>
    <w:rsid w:val="00A1653F"/>
    <w:rsid w:val="00A16826"/>
    <w:rsid w:val="00A4125B"/>
    <w:rsid w:val="00A44B22"/>
    <w:rsid w:val="00A47759"/>
    <w:rsid w:val="00A6619F"/>
    <w:rsid w:val="00A744D6"/>
    <w:rsid w:val="00A8039F"/>
    <w:rsid w:val="00A848F7"/>
    <w:rsid w:val="00A96608"/>
    <w:rsid w:val="00A97EA6"/>
    <w:rsid w:val="00AA421B"/>
    <w:rsid w:val="00AB35C2"/>
    <w:rsid w:val="00AB7BF8"/>
    <w:rsid w:val="00AD4820"/>
    <w:rsid w:val="00AD5122"/>
    <w:rsid w:val="00AE3A0D"/>
    <w:rsid w:val="00AE7E79"/>
    <w:rsid w:val="00AF2DFE"/>
    <w:rsid w:val="00AF53D7"/>
    <w:rsid w:val="00AF5963"/>
    <w:rsid w:val="00B00263"/>
    <w:rsid w:val="00B00420"/>
    <w:rsid w:val="00B0281E"/>
    <w:rsid w:val="00B04614"/>
    <w:rsid w:val="00B046FB"/>
    <w:rsid w:val="00B0586B"/>
    <w:rsid w:val="00B1635D"/>
    <w:rsid w:val="00B230AA"/>
    <w:rsid w:val="00B32EF3"/>
    <w:rsid w:val="00B43528"/>
    <w:rsid w:val="00B50160"/>
    <w:rsid w:val="00B700A6"/>
    <w:rsid w:val="00B71BE1"/>
    <w:rsid w:val="00B74095"/>
    <w:rsid w:val="00B74232"/>
    <w:rsid w:val="00B807C2"/>
    <w:rsid w:val="00B81B05"/>
    <w:rsid w:val="00B836CB"/>
    <w:rsid w:val="00B954F4"/>
    <w:rsid w:val="00B96813"/>
    <w:rsid w:val="00BA1BE9"/>
    <w:rsid w:val="00BB45B8"/>
    <w:rsid w:val="00BB5B58"/>
    <w:rsid w:val="00BB74B9"/>
    <w:rsid w:val="00BC125E"/>
    <w:rsid w:val="00BC618C"/>
    <w:rsid w:val="00BC66EB"/>
    <w:rsid w:val="00BC6B7F"/>
    <w:rsid w:val="00BD01AC"/>
    <w:rsid w:val="00BD7BF3"/>
    <w:rsid w:val="00BE24B3"/>
    <w:rsid w:val="00BF50A7"/>
    <w:rsid w:val="00BF70E9"/>
    <w:rsid w:val="00BF7806"/>
    <w:rsid w:val="00C00DF4"/>
    <w:rsid w:val="00C01EA5"/>
    <w:rsid w:val="00C05CCB"/>
    <w:rsid w:val="00C07BF7"/>
    <w:rsid w:val="00C16331"/>
    <w:rsid w:val="00C243B4"/>
    <w:rsid w:val="00C31C3F"/>
    <w:rsid w:val="00C412B8"/>
    <w:rsid w:val="00C43422"/>
    <w:rsid w:val="00C45C9D"/>
    <w:rsid w:val="00C547FD"/>
    <w:rsid w:val="00C56D9F"/>
    <w:rsid w:val="00C56E0A"/>
    <w:rsid w:val="00C60986"/>
    <w:rsid w:val="00C630A6"/>
    <w:rsid w:val="00C647B7"/>
    <w:rsid w:val="00C67B6B"/>
    <w:rsid w:val="00C70667"/>
    <w:rsid w:val="00C812BB"/>
    <w:rsid w:val="00C834A2"/>
    <w:rsid w:val="00C91DAC"/>
    <w:rsid w:val="00C94958"/>
    <w:rsid w:val="00CA5C27"/>
    <w:rsid w:val="00CA7525"/>
    <w:rsid w:val="00CC3FFB"/>
    <w:rsid w:val="00CC44E4"/>
    <w:rsid w:val="00CD2ED0"/>
    <w:rsid w:val="00CD59A2"/>
    <w:rsid w:val="00CE0582"/>
    <w:rsid w:val="00CF0AC5"/>
    <w:rsid w:val="00CF48EB"/>
    <w:rsid w:val="00CF651E"/>
    <w:rsid w:val="00D01D90"/>
    <w:rsid w:val="00D077FF"/>
    <w:rsid w:val="00D07EA7"/>
    <w:rsid w:val="00D104E2"/>
    <w:rsid w:val="00D20DD0"/>
    <w:rsid w:val="00D23609"/>
    <w:rsid w:val="00D316C5"/>
    <w:rsid w:val="00D31B8B"/>
    <w:rsid w:val="00D325EA"/>
    <w:rsid w:val="00D333B0"/>
    <w:rsid w:val="00D3587A"/>
    <w:rsid w:val="00D413D9"/>
    <w:rsid w:val="00D601B8"/>
    <w:rsid w:val="00D60F5B"/>
    <w:rsid w:val="00D625EB"/>
    <w:rsid w:val="00D63469"/>
    <w:rsid w:val="00D76BF0"/>
    <w:rsid w:val="00D8090D"/>
    <w:rsid w:val="00D815E8"/>
    <w:rsid w:val="00D837E1"/>
    <w:rsid w:val="00D87631"/>
    <w:rsid w:val="00DA0898"/>
    <w:rsid w:val="00DA72BD"/>
    <w:rsid w:val="00DB426D"/>
    <w:rsid w:val="00DD08E9"/>
    <w:rsid w:val="00DE0186"/>
    <w:rsid w:val="00DE4005"/>
    <w:rsid w:val="00DE64BA"/>
    <w:rsid w:val="00DF07DE"/>
    <w:rsid w:val="00DF372D"/>
    <w:rsid w:val="00E0038F"/>
    <w:rsid w:val="00E01249"/>
    <w:rsid w:val="00E10CD0"/>
    <w:rsid w:val="00E11F31"/>
    <w:rsid w:val="00E169C8"/>
    <w:rsid w:val="00E211B3"/>
    <w:rsid w:val="00E25B80"/>
    <w:rsid w:val="00E27D92"/>
    <w:rsid w:val="00E35319"/>
    <w:rsid w:val="00E35E90"/>
    <w:rsid w:val="00E37BA5"/>
    <w:rsid w:val="00E4364B"/>
    <w:rsid w:val="00E52924"/>
    <w:rsid w:val="00E65FAF"/>
    <w:rsid w:val="00E757D8"/>
    <w:rsid w:val="00E81931"/>
    <w:rsid w:val="00E92D08"/>
    <w:rsid w:val="00E96883"/>
    <w:rsid w:val="00EB66F5"/>
    <w:rsid w:val="00EC4E5A"/>
    <w:rsid w:val="00EC5221"/>
    <w:rsid w:val="00ED02A6"/>
    <w:rsid w:val="00ED2B8F"/>
    <w:rsid w:val="00ED6C54"/>
    <w:rsid w:val="00EE0985"/>
    <w:rsid w:val="00EF0181"/>
    <w:rsid w:val="00F11E11"/>
    <w:rsid w:val="00F17F6F"/>
    <w:rsid w:val="00F30F52"/>
    <w:rsid w:val="00F3165B"/>
    <w:rsid w:val="00F64BE3"/>
    <w:rsid w:val="00F66DE0"/>
    <w:rsid w:val="00F77692"/>
    <w:rsid w:val="00F858CA"/>
    <w:rsid w:val="00FA5E94"/>
    <w:rsid w:val="00FA6126"/>
    <w:rsid w:val="00FC1538"/>
    <w:rsid w:val="00FC5664"/>
    <w:rsid w:val="00FC6568"/>
    <w:rsid w:val="00FD283C"/>
    <w:rsid w:val="00FD7530"/>
    <w:rsid w:val="00FE0888"/>
    <w:rsid w:val="00FF47EB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098950"/>
  <w15:docId w15:val="{4C55774F-BDBC-4F45-BDFA-3195E350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8F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848F7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441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848F7"/>
    <w:rPr>
      <w:rFonts w:ascii="Times New Roman" w:hAnsi="Times New Roman" w:cs="Times New Roman"/>
      <w:b/>
      <w:bCs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04414"/>
    <w:rPr>
      <w:rFonts w:ascii="Cambria" w:hAnsi="Cambria" w:cs="Times New Roman"/>
      <w:b/>
      <w:bCs/>
      <w:color w:val="4F81BD"/>
      <w:sz w:val="26"/>
      <w:szCs w:val="26"/>
      <w:lang w:eastAsia="hr-HR"/>
    </w:rPr>
  </w:style>
  <w:style w:type="paragraph" w:styleId="ListParagraph">
    <w:name w:val="List Paragraph"/>
    <w:basedOn w:val="Normal"/>
    <w:uiPriority w:val="34"/>
    <w:qFormat/>
    <w:rsid w:val="00D8090D"/>
    <w:pPr>
      <w:ind w:left="720"/>
      <w:contextualSpacing/>
    </w:pPr>
  </w:style>
  <w:style w:type="paragraph" w:customStyle="1" w:styleId="Default">
    <w:name w:val="Default"/>
    <w:uiPriority w:val="99"/>
    <w:rsid w:val="00C949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Odlomakpopisa1">
    <w:name w:val="Odlomak popisa1"/>
    <w:basedOn w:val="Normal"/>
    <w:uiPriority w:val="99"/>
    <w:rsid w:val="00A165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3165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16509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semiHidden/>
    <w:rsid w:val="003165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6509"/>
    <w:rPr>
      <w:rFonts w:ascii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3A58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3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85B64-ACA2-4C14-B2FA-5354B9D7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3054</Words>
  <Characters>17414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Naziv županije:</vt:lpstr>
      <vt:lpstr>Naziv županije:</vt:lpstr>
    </vt:vector>
  </TitlesOfParts>
  <Company/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županije:</dc:title>
  <dc:creator>Korisnik</dc:creator>
  <cp:lastModifiedBy>Korisnik</cp:lastModifiedBy>
  <cp:revision>3</cp:revision>
  <cp:lastPrinted>2017-01-16T12:34:00Z</cp:lastPrinted>
  <dcterms:created xsi:type="dcterms:W3CDTF">2020-12-21T09:43:00Z</dcterms:created>
  <dcterms:modified xsi:type="dcterms:W3CDTF">2020-12-21T10:52:00Z</dcterms:modified>
</cp:coreProperties>
</file>